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9C3A" w14:textId="77777777" w:rsidR="004959DC" w:rsidRPr="004959DC" w:rsidRDefault="004959DC" w:rsidP="004959DC">
      <w:pPr>
        <w:rPr>
          <w:b/>
          <w:bCs/>
          <w:lang w:val="en-IN"/>
        </w:rPr>
      </w:pPr>
      <w:r w:rsidRPr="004959DC">
        <w:rPr>
          <w:b/>
          <w:bCs/>
          <w:lang w:val="en-IN"/>
        </w:rPr>
        <w:t>EAST BRIDGE TRAINING (EBT)</w:t>
      </w:r>
    </w:p>
    <w:p w14:paraId="45133BA1" w14:textId="77777777" w:rsidR="004959DC" w:rsidRPr="004959DC" w:rsidRDefault="004959DC" w:rsidP="004959DC">
      <w:pPr>
        <w:rPr>
          <w:b/>
          <w:bCs/>
          <w:lang w:val="en-IN"/>
        </w:rPr>
      </w:pPr>
      <w:r w:rsidRPr="004959DC">
        <w:rPr>
          <w:b/>
          <w:bCs/>
          <w:lang w:val="en-IN"/>
        </w:rPr>
        <w:t>PHYSICAL RESOURCES AND INFORMATION TECHNOLOGY POLICY</w:t>
      </w:r>
    </w:p>
    <w:p w14:paraId="0DE3722C" w14:textId="77777777" w:rsidR="004959DC" w:rsidRPr="004959DC" w:rsidRDefault="004959DC" w:rsidP="004959DC">
      <w:pPr>
        <w:rPr>
          <w:lang w:val="en-IN"/>
        </w:rPr>
      </w:pPr>
      <w:r w:rsidRPr="004959DC">
        <w:rPr>
          <w:b/>
          <w:bCs/>
          <w:lang w:val="en-IN"/>
        </w:rPr>
        <w:t>Policy Reference Number:</w:t>
      </w:r>
      <w:r w:rsidRPr="004959DC">
        <w:rPr>
          <w:lang w:val="en-IN"/>
        </w:rPr>
        <w:t xml:space="preserve"> EBT-POL-001</w:t>
      </w:r>
      <w:r w:rsidRPr="004959DC">
        <w:rPr>
          <w:lang w:val="en-IN"/>
        </w:rPr>
        <w:br/>
      </w:r>
      <w:r w:rsidRPr="004959DC">
        <w:rPr>
          <w:b/>
          <w:bCs/>
          <w:lang w:val="en-IN"/>
        </w:rPr>
        <w:t>Version:</w:t>
      </w:r>
      <w:r w:rsidRPr="004959DC">
        <w:rPr>
          <w:lang w:val="en-IN"/>
        </w:rPr>
        <w:t xml:space="preserve"> 1.0</w:t>
      </w:r>
      <w:r w:rsidRPr="004959DC">
        <w:rPr>
          <w:lang w:val="en-IN"/>
        </w:rPr>
        <w:br/>
      </w:r>
      <w:r w:rsidRPr="004959DC">
        <w:rPr>
          <w:b/>
          <w:bCs/>
          <w:lang w:val="en-IN"/>
        </w:rPr>
        <w:t>Effective Date:</w:t>
      </w:r>
      <w:r w:rsidRPr="004959DC">
        <w:rPr>
          <w:lang w:val="en-IN"/>
        </w:rPr>
        <w:t xml:space="preserve"> 03 November 2025</w:t>
      </w:r>
      <w:r w:rsidRPr="004959DC">
        <w:rPr>
          <w:lang w:val="en-IN"/>
        </w:rPr>
        <w:br/>
      </w:r>
      <w:r w:rsidRPr="004959DC">
        <w:rPr>
          <w:b/>
          <w:bCs/>
          <w:lang w:val="en-IN"/>
        </w:rPr>
        <w:t>Review Date:</w:t>
      </w:r>
      <w:r w:rsidRPr="004959DC">
        <w:rPr>
          <w:lang w:val="en-IN"/>
        </w:rPr>
        <w:t xml:space="preserve"> 03 November 2026</w:t>
      </w:r>
      <w:r w:rsidRPr="004959DC">
        <w:rPr>
          <w:lang w:val="en-IN"/>
        </w:rPr>
        <w:br/>
      </w:r>
      <w:r w:rsidRPr="004959DC">
        <w:rPr>
          <w:b/>
          <w:bCs/>
          <w:lang w:val="en-IN"/>
        </w:rPr>
        <w:t>Approved By:</w:t>
      </w:r>
      <w:r w:rsidRPr="004959DC">
        <w:rPr>
          <w:lang w:val="en-IN"/>
        </w:rPr>
        <w:t xml:space="preserve"> Director, East Bridge Training (EBT)</w:t>
      </w:r>
    </w:p>
    <w:p w14:paraId="699FBDED" w14:textId="77777777" w:rsidR="004959DC" w:rsidRPr="004959DC" w:rsidRDefault="004959DC" w:rsidP="004959DC">
      <w:pPr>
        <w:rPr>
          <w:lang w:val="en-IN"/>
        </w:rPr>
      </w:pPr>
      <w:r w:rsidRPr="004959DC">
        <w:rPr>
          <w:lang w:val="en-IN"/>
        </w:rPr>
        <w:pict w14:anchorId="1203C4ED">
          <v:rect id="_x0000_i1097" style="width:0;height:1.5pt" o:hralign="center" o:hrstd="t" o:hr="t" fillcolor="#a0a0a0" stroked="f"/>
        </w:pict>
      </w:r>
    </w:p>
    <w:p w14:paraId="304612ED" w14:textId="77777777" w:rsidR="004959DC" w:rsidRPr="004959DC" w:rsidRDefault="004959DC" w:rsidP="004959DC">
      <w:pPr>
        <w:rPr>
          <w:b/>
          <w:bCs/>
          <w:lang w:val="en-IN"/>
        </w:rPr>
      </w:pPr>
      <w:r w:rsidRPr="004959DC">
        <w:rPr>
          <w:b/>
          <w:bCs/>
          <w:lang w:val="en-IN"/>
        </w:rPr>
        <w:t>1. Purpose</w:t>
      </w:r>
    </w:p>
    <w:p w14:paraId="0B50E22C" w14:textId="77777777" w:rsidR="004959DC" w:rsidRPr="004959DC" w:rsidRDefault="004959DC" w:rsidP="004959DC">
      <w:pPr>
        <w:rPr>
          <w:lang w:val="en-IN"/>
        </w:rPr>
      </w:pPr>
      <w:r w:rsidRPr="004959DC">
        <w:rPr>
          <w:lang w:val="en-IN"/>
        </w:rPr>
        <w:t>The purpose of this policy is to outline the standards, procedures, and responsibilities governing the management, use, security, and maintenance of East Bridge Training’s (EBT) physical facilities and information technology (IT) infrastructure.</w:t>
      </w:r>
    </w:p>
    <w:p w14:paraId="39015DD1" w14:textId="77777777" w:rsidR="004959DC" w:rsidRPr="004959DC" w:rsidRDefault="004959DC" w:rsidP="004959DC">
      <w:pPr>
        <w:rPr>
          <w:lang w:val="en-IN"/>
        </w:rPr>
      </w:pPr>
      <w:r w:rsidRPr="004959DC">
        <w:rPr>
          <w:lang w:val="en-IN"/>
        </w:rPr>
        <w:t>This policy ensures:</w:t>
      </w:r>
    </w:p>
    <w:p w14:paraId="0478FEBC" w14:textId="77777777" w:rsidR="004959DC" w:rsidRPr="004959DC" w:rsidRDefault="004959DC" w:rsidP="004959DC">
      <w:pPr>
        <w:numPr>
          <w:ilvl w:val="0"/>
          <w:numId w:val="10"/>
        </w:numPr>
        <w:rPr>
          <w:lang w:val="en-IN"/>
        </w:rPr>
      </w:pPr>
      <w:r w:rsidRPr="004959DC">
        <w:rPr>
          <w:lang w:val="en-IN"/>
        </w:rPr>
        <w:t xml:space="preserve">A safe, accessible, and professional learning environment in line with </w:t>
      </w:r>
      <w:r w:rsidRPr="004959DC">
        <w:rPr>
          <w:b/>
          <w:bCs/>
          <w:lang w:val="en-IN"/>
        </w:rPr>
        <w:t>KHDA Vocational Education Standards</w:t>
      </w:r>
      <w:r w:rsidRPr="004959DC">
        <w:rPr>
          <w:lang w:val="en-IN"/>
        </w:rPr>
        <w:t xml:space="preserve">, particularly </w:t>
      </w:r>
      <w:r w:rsidRPr="004959DC">
        <w:rPr>
          <w:b/>
          <w:bCs/>
          <w:lang w:val="en-IN"/>
        </w:rPr>
        <w:t>A2.1–A2.11</w:t>
      </w:r>
      <w:r w:rsidRPr="004959DC">
        <w:rPr>
          <w:lang w:val="en-IN"/>
        </w:rPr>
        <w:t xml:space="preserve">, </w:t>
      </w:r>
      <w:r w:rsidRPr="004959DC">
        <w:rPr>
          <w:b/>
          <w:bCs/>
          <w:lang w:val="en-IN"/>
        </w:rPr>
        <w:t>A3</w:t>
      </w:r>
      <w:r w:rsidRPr="004959DC">
        <w:rPr>
          <w:lang w:val="en-IN"/>
        </w:rPr>
        <w:t xml:space="preserve">, and </w:t>
      </w:r>
      <w:r w:rsidRPr="004959DC">
        <w:rPr>
          <w:b/>
          <w:bCs/>
          <w:lang w:val="en-IN"/>
        </w:rPr>
        <w:t>B2</w:t>
      </w:r>
    </w:p>
    <w:p w14:paraId="30D123AD" w14:textId="77777777" w:rsidR="004959DC" w:rsidRPr="004959DC" w:rsidRDefault="004959DC" w:rsidP="004959DC">
      <w:pPr>
        <w:numPr>
          <w:ilvl w:val="0"/>
          <w:numId w:val="10"/>
        </w:numPr>
        <w:rPr>
          <w:lang w:val="en-IN"/>
        </w:rPr>
      </w:pPr>
      <w:r w:rsidRPr="004959DC">
        <w:rPr>
          <w:lang w:val="en-IN"/>
        </w:rPr>
        <w:t>Compliance with international accreditation expectations (IEAC, EDU)</w:t>
      </w:r>
    </w:p>
    <w:p w14:paraId="62527239" w14:textId="77777777" w:rsidR="004959DC" w:rsidRPr="004959DC" w:rsidRDefault="004959DC" w:rsidP="004959DC">
      <w:pPr>
        <w:numPr>
          <w:ilvl w:val="0"/>
          <w:numId w:val="10"/>
        </w:numPr>
        <w:rPr>
          <w:lang w:val="en-IN"/>
        </w:rPr>
      </w:pPr>
      <w:r w:rsidRPr="004959DC">
        <w:rPr>
          <w:lang w:val="en-IN"/>
        </w:rPr>
        <w:t>Secure, ethical, and effective use of technology</w:t>
      </w:r>
    </w:p>
    <w:p w14:paraId="0FF4CE66" w14:textId="77777777" w:rsidR="004959DC" w:rsidRPr="004959DC" w:rsidRDefault="004959DC" w:rsidP="004959DC">
      <w:pPr>
        <w:numPr>
          <w:ilvl w:val="0"/>
          <w:numId w:val="10"/>
        </w:numPr>
        <w:rPr>
          <w:lang w:val="en-IN"/>
        </w:rPr>
      </w:pPr>
      <w:r w:rsidRPr="004959DC">
        <w:rPr>
          <w:lang w:val="en-IN"/>
        </w:rPr>
        <w:t>Sustainable and responsible use of physical and digital resources</w:t>
      </w:r>
    </w:p>
    <w:p w14:paraId="3D9EE2CA" w14:textId="77777777" w:rsidR="004959DC" w:rsidRPr="004959DC" w:rsidRDefault="004959DC" w:rsidP="004959DC">
      <w:pPr>
        <w:numPr>
          <w:ilvl w:val="0"/>
          <w:numId w:val="10"/>
        </w:numPr>
        <w:rPr>
          <w:lang w:val="en-IN"/>
        </w:rPr>
      </w:pPr>
      <w:r w:rsidRPr="004959DC">
        <w:rPr>
          <w:lang w:val="en-IN"/>
        </w:rPr>
        <w:t>Reliable infrastructure for in-class, online, and blended learning</w:t>
      </w:r>
    </w:p>
    <w:p w14:paraId="136F4104" w14:textId="77777777" w:rsidR="004959DC" w:rsidRPr="004959DC" w:rsidRDefault="004959DC" w:rsidP="004959DC">
      <w:pPr>
        <w:rPr>
          <w:lang w:val="en-IN"/>
        </w:rPr>
      </w:pPr>
      <w:r w:rsidRPr="004959DC">
        <w:rPr>
          <w:lang w:val="en-IN"/>
        </w:rPr>
        <w:t>This policy supports EBT’s mission to deliver high-quality, accredited teacher training programmes to working professionals.</w:t>
      </w:r>
    </w:p>
    <w:p w14:paraId="2E1E03EE" w14:textId="77777777" w:rsidR="004959DC" w:rsidRPr="004959DC" w:rsidRDefault="004959DC" w:rsidP="004959DC">
      <w:pPr>
        <w:rPr>
          <w:lang w:val="en-IN"/>
        </w:rPr>
      </w:pPr>
      <w:r w:rsidRPr="004959DC">
        <w:rPr>
          <w:lang w:val="en-IN"/>
        </w:rPr>
        <w:pict w14:anchorId="35A6862D">
          <v:rect id="_x0000_i1098" style="width:0;height:1.5pt" o:hralign="center" o:hrstd="t" o:hr="t" fillcolor="#a0a0a0" stroked="f"/>
        </w:pict>
      </w:r>
    </w:p>
    <w:p w14:paraId="50899442" w14:textId="77777777" w:rsidR="004959DC" w:rsidRPr="004959DC" w:rsidRDefault="004959DC" w:rsidP="004959DC">
      <w:pPr>
        <w:rPr>
          <w:b/>
          <w:bCs/>
          <w:lang w:val="en-IN"/>
        </w:rPr>
      </w:pPr>
      <w:r w:rsidRPr="004959DC">
        <w:rPr>
          <w:b/>
          <w:bCs/>
          <w:lang w:val="en-IN"/>
        </w:rPr>
        <w:t>2. Scope</w:t>
      </w:r>
    </w:p>
    <w:p w14:paraId="490976CD" w14:textId="77777777" w:rsidR="004959DC" w:rsidRPr="004959DC" w:rsidRDefault="004959DC" w:rsidP="004959DC">
      <w:pPr>
        <w:rPr>
          <w:lang w:val="en-IN"/>
        </w:rPr>
      </w:pPr>
      <w:r w:rsidRPr="004959DC">
        <w:rPr>
          <w:lang w:val="en-IN"/>
        </w:rPr>
        <w:t>This policy applies to:</w:t>
      </w:r>
    </w:p>
    <w:p w14:paraId="0B1F739D" w14:textId="77777777" w:rsidR="004959DC" w:rsidRPr="004959DC" w:rsidRDefault="004959DC" w:rsidP="004959DC">
      <w:pPr>
        <w:rPr>
          <w:b/>
          <w:bCs/>
          <w:lang w:val="en-IN"/>
        </w:rPr>
      </w:pPr>
      <w:r w:rsidRPr="004959DC">
        <w:rPr>
          <w:b/>
          <w:bCs/>
          <w:lang w:val="en-IN"/>
        </w:rPr>
        <w:t>Staff</w:t>
      </w:r>
    </w:p>
    <w:p w14:paraId="50A2F90B" w14:textId="77777777" w:rsidR="004959DC" w:rsidRPr="004959DC" w:rsidRDefault="004959DC" w:rsidP="004959DC">
      <w:pPr>
        <w:rPr>
          <w:lang w:val="en-IN"/>
        </w:rPr>
      </w:pPr>
      <w:r w:rsidRPr="004959DC">
        <w:rPr>
          <w:lang w:val="en-IN"/>
        </w:rPr>
        <w:t>Full-time, part-time, adjunct, visiting faculty, trainers, academic staff, administrative staff.</w:t>
      </w:r>
    </w:p>
    <w:p w14:paraId="1738FEE1" w14:textId="77777777" w:rsidR="004959DC" w:rsidRPr="004959DC" w:rsidRDefault="004959DC" w:rsidP="004959DC">
      <w:pPr>
        <w:rPr>
          <w:b/>
          <w:bCs/>
          <w:lang w:val="en-IN"/>
        </w:rPr>
      </w:pPr>
      <w:r w:rsidRPr="004959DC">
        <w:rPr>
          <w:b/>
          <w:bCs/>
          <w:lang w:val="en-IN"/>
        </w:rPr>
        <w:t>Learners</w:t>
      </w:r>
    </w:p>
    <w:p w14:paraId="0096B617" w14:textId="77777777" w:rsidR="004959DC" w:rsidRPr="004959DC" w:rsidRDefault="004959DC" w:rsidP="004959DC">
      <w:pPr>
        <w:rPr>
          <w:lang w:val="en-IN"/>
        </w:rPr>
      </w:pPr>
      <w:r w:rsidRPr="004959DC">
        <w:rPr>
          <w:lang w:val="en-IN"/>
        </w:rPr>
        <w:t>All individuals enrolled in KHDA-approved EBT programmes (in-class, online, blended).</w:t>
      </w:r>
    </w:p>
    <w:p w14:paraId="30D4343F" w14:textId="77777777" w:rsidR="004959DC" w:rsidRPr="004959DC" w:rsidRDefault="004959DC" w:rsidP="004959DC">
      <w:pPr>
        <w:rPr>
          <w:b/>
          <w:bCs/>
          <w:lang w:val="en-IN"/>
        </w:rPr>
      </w:pPr>
      <w:r w:rsidRPr="004959DC">
        <w:rPr>
          <w:b/>
          <w:bCs/>
          <w:lang w:val="en-IN"/>
        </w:rPr>
        <w:t>External Stakeholders</w:t>
      </w:r>
    </w:p>
    <w:p w14:paraId="57E52EF3" w14:textId="77777777" w:rsidR="004959DC" w:rsidRPr="004959DC" w:rsidRDefault="004959DC" w:rsidP="004959DC">
      <w:pPr>
        <w:rPr>
          <w:lang w:val="en-IN"/>
        </w:rPr>
      </w:pPr>
      <w:r w:rsidRPr="004959DC">
        <w:rPr>
          <w:lang w:val="en-IN"/>
        </w:rPr>
        <w:lastRenderedPageBreak/>
        <w:t>Vendors, contractors, maintenance technicians, IT service providers, and visitors.</w:t>
      </w:r>
    </w:p>
    <w:p w14:paraId="0E47125C" w14:textId="77777777" w:rsidR="004959DC" w:rsidRPr="004959DC" w:rsidRDefault="004959DC" w:rsidP="004959DC">
      <w:pPr>
        <w:rPr>
          <w:b/>
          <w:bCs/>
          <w:lang w:val="en-IN"/>
        </w:rPr>
      </w:pPr>
      <w:r w:rsidRPr="004959DC">
        <w:rPr>
          <w:b/>
          <w:bCs/>
          <w:lang w:val="en-IN"/>
        </w:rPr>
        <w:t>Resources Covered</w:t>
      </w:r>
    </w:p>
    <w:p w14:paraId="579808C5" w14:textId="77777777" w:rsidR="004959DC" w:rsidRPr="004959DC" w:rsidRDefault="004959DC" w:rsidP="004959DC">
      <w:pPr>
        <w:numPr>
          <w:ilvl w:val="0"/>
          <w:numId w:val="11"/>
        </w:numPr>
        <w:rPr>
          <w:lang w:val="en-IN"/>
        </w:rPr>
      </w:pPr>
      <w:r w:rsidRPr="004959DC">
        <w:rPr>
          <w:lang w:val="en-IN"/>
        </w:rPr>
        <w:t>Physical premises (classrooms, offices, reception areas)</w:t>
      </w:r>
    </w:p>
    <w:p w14:paraId="7E9553FD" w14:textId="77777777" w:rsidR="004959DC" w:rsidRPr="004959DC" w:rsidRDefault="004959DC" w:rsidP="004959DC">
      <w:pPr>
        <w:numPr>
          <w:ilvl w:val="0"/>
          <w:numId w:val="11"/>
        </w:numPr>
        <w:rPr>
          <w:lang w:val="en-IN"/>
        </w:rPr>
      </w:pPr>
      <w:r w:rsidRPr="004959DC">
        <w:rPr>
          <w:lang w:val="en-IN"/>
        </w:rPr>
        <w:t>Training equipment (projectors, smart screens, classroom technology)</w:t>
      </w:r>
    </w:p>
    <w:p w14:paraId="41C41CBA" w14:textId="77777777" w:rsidR="004959DC" w:rsidRPr="004959DC" w:rsidRDefault="004959DC" w:rsidP="004959DC">
      <w:pPr>
        <w:numPr>
          <w:ilvl w:val="0"/>
          <w:numId w:val="11"/>
        </w:numPr>
        <w:rPr>
          <w:lang w:val="en-IN"/>
        </w:rPr>
      </w:pPr>
      <w:r w:rsidRPr="004959DC">
        <w:rPr>
          <w:lang w:val="en-IN"/>
        </w:rPr>
        <w:t>Furniture and instructional tools</w:t>
      </w:r>
    </w:p>
    <w:p w14:paraId="1B8EE350" w14:textId="77777777" w:rsidR="004959DC" w:rsidRPr="004959DC" w:rsidRDefault="004959DC" w:rsidP="004959DC">
      <w:pPr>
        <w:numPr>
          <w:ilvl w:val="0"/>
          <w:numId w:val="11"/>
        </w:numPr>
        <w:rPr>
          <w:lang w:val="en-IN"/>
        </w:rPr>
      </w:pPr>
      <w:r w:rsidRPr="004959DC">
        <w:rPr>
          <w:lang w:val="en-IN"/>
        </w:rPr>
        <w:t>IT systems (LMS, CRM, email, servers, cloud storage)</w:t>
      </w:r>
    </w:p>
    <w:p w14:paraId="53B34270" w14:textId="77777777" w:rsidR="004959DC" w:rsidRPr="004959DC" w:rsidRDefault="004959DC" w:rsidP="004959DC">
      <w:pPr>
        <w:numPr>
          <w:ilvl w:val="0"/>
          <w:numId w:val="11"/>
        </w:numPr>
        <w:rPr>
          <w:lang w:val="en-IN"/>
        </w:rPr>
      </w:pPr>
      <w:r w:rsidRPr="004959DC">
        <w:rPr>
          <w:lang w:val="en-IN"/>
        </w:rPr>
        <w:t>Software, hardware, and communication platforms</w:t>
      </w:r>
    </w:p>
    <w:p w14:paraId="1F089C61" w14:textId="77777777" w:rsidR="004959DC" w:rsidRPr="004959DC" w:rsidRDefault="004959DC" w:rsidP="004959DC">
      <w:pPr>
        <w:numPr>
          <w:ilvl w:val="0"/>
          <w:numId w:val="11"/>
        </w:numPr>
        <w:rPr>
          <w:lang w:val="en-IN"/>
        </w:rPr>
      </w:pPr>
      <w:r w:rsidRPr="004959DC">
        <w:rPr>
          <w:lang w:val="en-IN"/>
        </w:rPr>
        <w:t>Data, digital records, and cybersecurity systems</w:t>
      </w:r>
    </w:p>
    <w:p w14:paraId="2863F8FA" w14:textId="77777777" w:rsidR="004959DC" w:rsidRPr="004959DC" w:rsidRDefault="004959DC" w:rsidP="004959DC">
      <w:pPr>
        <w:rPr>
          <w:lang w:val="en-IN"/>
        </w:rPr>
      </w:pPr>
      <w:r w:rsidRPr="004959DC">
        <w:rPr>
          <w:lang w:val="en-IN"/>
        </w:rPr>
        <w:pict w14:anchorId="50762A2A">
          <v:rect id="_x0000_i1099" style="width:0;height:1.5pt" o:hralign="center" o:hrstd="t" o:hr="t" fillcolor="#a0a0a0" stroked="f"/>
        </w:pict>
      </w:r>
    </w:p>
    <w:p w14:paraId="1E534A17" w14:textId="77777777" w:rsidR="004959DC" w:rsidRPr="004959DC" w:rsidRDefault="004959DC" w:rsidP="004959DC">
      <w:pPr>
        <w:rPr>
          <w:b/>
          <w:bCs/>
          <w:lang w:val="en-IN"/>
        </w:rPr>
      </w:pPr>
      <w:r w:rsidRPr="004959DC">
        <w:rPr>
          <w:b/>
          <w:bCs/>
          <w:lang w:val="en-IN"/>
        </w:rPr>
        <w:t>3. Policy Statement</w:t>
      </w:r>
    </w:p>
    <w:p w14:paraId="7C4E21D4" w14:textId="77777777" w:rsidR="004959DC" w:rsidRPr="004959DC" w:rsidRDefault="004959DC" w:rsidP="004959DC">
      <w:pPr>
        <w:rPr>
          <w:lang w:val="en-IN"/>
        </w:rPr>
      </w:pPr>
      <w:r w:rsidRPr="004959DC">
        <w:rPr>
          <w:lang w:val="en-IN"/>
        </w:rPr>
        <w:t>East Bridge Training is committed to maintaining a high-quality, safe, secure, and accessible learning and working environment. To achieve this, EBT ensures:</w:t>
      </w:r>
    </w:p>
    <w:p w14:paraId="5C74BB2C" w14:textId="77777777" w:rsidR="004959DC" w:rsidRPr="004959DC" w:rsidRDefault="004959DC" w:rsidP="004959DC">
      <w:pPr>
        <w:rPr>
          <w:b/>
          <w:bCs/>
          <w:lang w:val="en-IN"/>
        </w:rPr>
      </w:pPr>
      <w:r w:rsidRPr="004959DC">
        <w:rPr>
          <w:b/>
          <w:bCs/>
          <w:lang w:val="en-IN"/>
        </w:rPr>
        <w:t>Resource Adequacy</w:t>
      </w:r>
    </w:p>
    <w:p w14:paraId="053D7C40" w14:textId="77777777" w:rsidR="004959DC" w:rsidRPr="004959DC" w:rsidRDefault="004959DC" w:rsidP="004959DC">
      <w:pPr>
        <w:rPr>
          <w:lang w:val="en-IN"/>
        </w:rPr>
      </w:pPr>
      <w:r w:rsidRPr="004959DC">
        <w:rPr>
          <w:lang w:val="en-IN"/>
        </w:rPr>
        <w:t>All physical and digital resources meet KHDA, IEAC, and EDU requirements for programme delivery.</w:t>
      </w:r>
    </w:p>
    <w:p w14:paraId="22D460FE" w14:textId="77777777" w:rsidR="004959DC" w:rsidRPr="004959DC" w:rsidRDefault="004959DC" w:rsidP="004959DC">
      <w:pPr>
        <w:rPr>
          <w:b/>
          <w:bCs/>
          <w:lang w:val="en-IN"/>
        </w:rPr>
      </w:pPr>
      <w:r w:rsidRPr="004959DC">
        <w:rPr>
          <w:b/>
          <w:bCs/>
          <w:lang w:val="en-IN"/>
        </w:rPr>
        <w:t>Safety &amp; Compliance</w:t>
      </w:r>
    </w:p>
    <w:p w14:paraId="4899BD86" w14:textId="77777777" w:rsidR="004959DC" w:rsidRPr="004959DC" w:rsidRDefault="004959DC" w:rsidP="004959DC">
      <w:pPr>
        <w:rPr>
          <w:lang w:val="en-IN"/>
        </w:rPr>
      </w:pPr>
      <w:r w:rsidRPr="004959DC">
        <w:rPr>
          <w:lang w:val="en-IN"/>
        </w:rPr>
        <w:t>EBT adheres to Dubai Municipality, Dubai Civil Defence, and KHDA health and safety requirements.</w:t>
      </w:r>
    </w:p>
    <w:p w14:paraId="4D08A1EF" w14:textId="77777777" w:rsidR="004959DC" w:rsidRPr="004959DC" w:rsidRDefault="004959DC" w:rsidP="004959DC">
      <w:pPr>
        <w:rPr>
          <w:b/>
          <w:bCs/>
          <w:lang w:val="en-IN"/>
        </w:rPr>
      </w:pPr>
      <w:r w:rsidRPr="004959DC">
        <w:rPr>
          <w:b/>
          <w:bCs/>
          <w:lang w:val="en-IN"/>
        </w:rPr>
        <w:t>Security &amp; Data Integrity</w:t>
      </w:r>
    </w:p>
    <w:p w14:paraId="5F392903" w14:textId="77777777" w:rsidR="004959DC" w:rsidRPr="004959DC" w:rsidRDefault="004959DC" w:rsidP="004959DC">
      <w:pPr>
        <w:rPr>
          <w:lang w:val="en-IN"/>
        </w:rPr>
      </w:pPr>
      <w:r w:rsidRPr="004959DC">
        <w:rPr>
          <w:lang w:val="en-IN"/>
        </w:rPr>
        <w:t>IT systems are protected through strong cybersecurity standards ensuring confidentiality, integrity, and availability of learner/staff data.</w:t>
      </w:r>
    </w:p>
    <w:p w14:paraId="2EE7341A" w14:textId="77777777" w:rsidR="004959DC" w:rsidRPr="004959DC" w:rsidRDefault="004959DC" w:rsidP="004959DC">
      <w:pPr>
        <w:rPr>
          <w:b/>
          <w:bCs/>
          <w:lang w:val="en-IN"/>
        </w:rPr>
      </w:pPr>
      <w:r w:rsidRPr="004959DC">
        <w:rPr>
          <w:b/>
          <w:bCs/>
          <w:lang w:val="en-IN"/>
        </w:rPr>
        <w:t>Responsible Use</w:t>
      </w:r>
    </w:p>
    <w:p w14:paraId="76C6A561" w14:textId="77777777" w:rsidR="004959DC" w:rsidRPr="004959DC" w:rsidRDefault="004959DC" w:rsidP="004959DC">
      <w:pPr>
        <w:rPr>
          <w:lang w:val="en-IN"/>
        </w:rPr>
      </w:pPr>
      <w:r w:rsidRPr="004959DC">
        <w:rPr>
          <w:lang w:val="en-IN"/>
        </w:rPr>
        <w:t>All staff and learners must use EBT resources ethically, professionally, and legally.</w:t>
      </w:r>
    </w:p>
    <w:p w14:paraId="3DC37592" w14:textId="77777777" w:rsidR="004959DC" w:rsidRPr="004959DC" w:rsidRDefault="004959DC" w:rsidP="004959DC">
      <w:pPr>
        <w:rPr>
          <w:b/>
          <w:bCs/>
          <w:lang w:val="en-IN"/>
        </w:rPr>
      </w:pPr>
      <w:r w:rsidRPr="004959DC">
        <w:rPr>
          <w:b/>
          <w:bCs/>
          <w:lang w:val="en-IN"/>
        </w:rPr>
        <w:t>Accessibility</w:t>
      </w:r>
    </w:p>
    <w:p w14:paraId="0E823B48" w14:textId="77777777" w:rsidR="004959DC" w:rsidRPr="004959DC" w:rsidRDefault="004959DC" w:rsidP="004959DC">
      <w:pPr>
        <w:rPr>
          <w:lang w:val="en-IN"/>
        </w:rPr>
      </w:pPr>
      <w:r w:rsidRPr="004959DC">
        <w:rPr>
          <w:lang w:val="en-IN"/>
        </w:rPr>
        <w:t>EBT ensures facilities and digital platforms are accessible to learners of determination, following KHDA inclusion standards.</w:t>
      </w:r>
    </w:p>
    <w:p w14:paraId="3528F972" w14:textId="77777777" w:rsidR="004959DC" w:rsidRPr="004959DC" w:rsidRDefault="004959DC" w:rsidP="004959DC">
      <w:pPr>
        <w:rPr>
          <w:b/>
          <w:bCs/>
          <w:lang w:val="en-IN"/>
        </w:rPr>
      </w:pPr>
      <w:r w:rsidRPr="004959DC">
        <w:rPr>
          <w:b/>
          <w:bCs/>
          <w:lang w:val="en-IN"/>
        </w:rPr>
        <w:t>Sustainability</w:t>
      </w:r>
    </w:p>
    <w:p w14:paraId="7FF65E68" w14:textId="77777777" w:rsidR="004959DC" w:rsidRPr="004959DC" w:rsidRDefault="004959DC" w:rsidP="004959DC">
      <w:pPr>
        <w:rPr>
          <w:lang w:val="en-IN"/>
        </w:rPr>
      </w:pPr>
      <w:r w:rsidRPr="004959DC">
        <w:rPr>
          <w:lang w:val="en-IN"/>
        </w:rPr>
        <w:lastRenderedPageBreak/>
        <w:t>Resource usage and procurement follow environmentally responsible and cost-efficient practices.</w:t>
      </w:r>
    </w:p>
    <w:p w14:paraId="2990AD60" w14:textId="77777777" w:rsidR="004959DC" w:rsidRPr="004959DC" w:rsidRDefault="004959DC" w:rsidP="004959DC">
      <w:pPr>
        <w:rPr>
          <w:lang w:val="en-IN"/>
        </w:rPr>
      </w:pPr>
      <w:r w:rsidRPr="004959DC">
        <w:rPr>
          <w:lang w:val="en-IN"/>
        </w:rPr>
        <w:pict w14:anchorId="603C617A">
          <v:rect id="_x0000_i1100" style="width:0;height:1.5pt" o:hralign="center" o:hrstd="t" o:hr="t" fillcolor="#a0a0a0" stroked="f"/>
        </w:pict>
      </w:r>
    </w:p>
    <w:p w14:paraId="2E57FD70" w14:textId="77777777" w:rsidR="004959DC" w:rsidRPr="004959DC" w:rsidRDefault="004959DC" w:rsidP="004959DC">
      <w:pPr>
        <w:rPr>
          <w:b/>
          <w:bCs/>
          <w:lang w:val="en-IN"/>
        </w:rPr>
      </w:pPr>
      <w:r w:rsidRPr="004959DC">
        <w:rPr>
          <w:b/>
          <w:bCs/>
          <w:lang w:val="en-IN"/>
        </w:rPr>
        <w:t>4. Procedures</w:t>
      </w:r>
    </w:p>
    <w:p w14:paraId="00A2890F" w14:textId="77777777" w:rsidR="004959DC" w:rsidRPr="004959DC" w:rsidRDefault="004959DC" w:rsidP="004959DC">
      <w:pPr>
        <w:rPr>
          <w:lang w:val="en-IN"/>
        </w:rPr>
      </w:pPr>
      <w:r w:rsidRPr="004959DC">
        <w:rPr>
          <w:lang w:val="en-IN"/>
        </w:rPr>
        <w:pict w14:anchorId="07746575">
          <v:rect id="_x0000_i1101" style="width:0;height:1.5pt" o:hralign="center" o:hrstd="t" o:hr="t" fillcolor="#a0a0a0" stroked="f"/>
        </w:pict>
      </w:r>
    </w:p>
    <w:p w14:paraId="7670AFFB" w14:textId="77777777" w:rsidR="004959DC" w:rsidRPr="004959DC" w:rsidRDefault="004959DC" w:rsidP="004959DC">
      <w:pPr>
        <w:rPr>
          <w:b/>
          <w:bCs/>
          <w:lang w:val="en-IN"/>
        </w:rPr>
      </w:pPr>
      <w:r w:rsidRPr="004959DC">
        <w:rPr>
          <w:b/>
          <w:bCs/>
          <w:lang w:val="en-IN"/>
        </w:rPr>
        <w:t>5.1 Physical Resource Management</w:t>
      </w:r>
    </w:p>
    <w:p w14:paraId="5C1C1E7A" w14:textId="77777777" w:rsidR="004959DC" w:rsidRPr="004959DC" w:rsidRDefault="004959DC" w:rsidP="004959DC">
      <w:pPr>
        <w:rPr>
          <w:b/>
          <w:bCs/>
          <w:lang w:val="en-IN"/>
        </w:rPr>
      </w:pPr>
      <w:r w:rsidRPr="004959DC">
        <w:rPr>
          <w:b/>
          <w:bCs/>
          <w:lang w:val="en-IN"/>
        </w:rPr>
        <w:t>1. Maintenance &amp; Safety</w:t>
      </w:r>
    </w:p>
    <w:p w14:paraId="3DCA2216" w14:textId="77777777" w:rsidR="004959DC" w:rsidRPr="004959DC" w:rsidRDefault="004959DC" w:rsidP="004959DC">
      <w:pPr>
        <w:numPr>
          <w:ilvl w:val="0"/>
          <w:numId w:val="12"/>
        </w:numPr>
        <w:rPr>
          <w:lang w:val="en-IN"/>
        </w:rPr>
      </w:pPr>
      <w:r w:rsidRPr="004959DC">
        <w:rPr>
          <w:lang w:val="en-IN"/>
        </w:rPr>
        <w:t>Quarterly safety inspections are conducted for classrooms, furniture, equipment, and common areas.</w:t>
      </w:r>
    </w:p>
    <w:p w14:paraId="0E8A71D3" w14:textId="77777777" w:rsidR="004959DC" w:rsidRPr="004959DC" w:rsidRDefault="004959DC" w:rsidP="004959DC">
      <w:pPr>
        <w:numPr>
          <w:ilvl w:val="0"/>
          <w:numId w:val="12"/>
        </w:numPr>
        <w:rPr>
          <w:lang w:val="en-IN"/>
        </w:rPr>
      </w:pPr>
      <w:r w:rsidRPr="004959DC">
        <w:rPr>
          <w:lang w:val="en-IN"/>
        </w:rPr>
        <w:t xml:space="preserve">Compliance with </w:t>
      </w:r>
      <w:r w:rsidRPr="004959DC">
        <w:rPr>
          <w:b/>
          <w:bCs/>
          <w:lang w:val="en-IN"/>
        </w:rPr>
        <w:t>Dubai Civil Defence</w:t>
      </w:r>
      <w:r w:rsidRPr="004959DC">
        <w:rPr>
          <w:lang w:val="en-IN"/>
        </w:rPr>
        <w:t>, KHDA facility requirements, and building safety regulations is mandatory.</w:t>
      </w:r>
    </w:p>
    <w:p w14:paraId="703D583B" w14:textId="77777777" w:rsidR="004959DC" w:rsidRPr="004959DC" w:rsidRDefault="004959DC" w:rsidP="004959DC">
      <w:pPr>
        <w:numPr>
          <w:ilvl w:val="0"/>
          <w:numId w:val="12"/>
        </w:numPr>
        <w:rPr>
          <w:lang w:val="en-IN"/>
        </w:rPr>
      </w:pPr>
      <w:r w:rsidRPr="004959DC">
        <w:rPr>
          <w:lang w:val="en-IN"/>
        </w:rPr>
        <w:t>Emergency equipment (fire extinguishers, exits, alarms) must remain unobstructed and functional.</w:t>
      </w:r>
    </w:p>
    <w:p w14:paraId="7C6ED28E" w14:textId="77777777" w:rsidR="004959DC" w:rsidRPr="004959DC" w:rsidRDefault="004959DC" w:rsidP="004959DC">
      <w:pPr>
        <w:rPr>
          <w:b/>
          <w:bCs/>
          <w:lang w:val="en-IN"/>
        </w:rPr>
      </w:pPr>
      <w:r w:rsidRPr="004959DC">
        <w:rPr>
          <w:b/>
          <w:bCs/>
          <w:lang w:val="en-IN"/>
        </w:rPr>
        <w:t>2. Reporting Defects</w:t>
      </w:r>
    </w:p>
    <w:p w14:paraId="42908CFE" w14:textId="77777777" w:rsidR="004959DC" w:rsidRPr="004959DC" w:rsidRDefault="004959DC" w:rsidP="004959DC">
      <w:pPr>
        <w:numPr>
          <w:ilvl w:val="0"/>
          <w:numId w:val="13"/>
        </w:numPr>
        <w:rPr>
          <w:lang w:val="en-IN"/>
        </w:rPr>
      </w:pPr>
      <w:r w:rsidRPr="004959DC">
        <w:rPr>
          <w:lang w:val="en-IN"/>
        </w:rPr>
        <w:t>Any damages, hazards, or maintenance needs must be reported immediately to Administrative Staff via the official reporting form or helpdesk.</w:t>
      </w:r>
    </w:p>
    <w:p w14:paraId="3E7DCC68" w14:textId="77777777" w:rsidR="004959DC" w:rsidRPr="004959DC" w:rsidRDefault="004959DC" w:rsidP="004959DC">
      <w:pPr>
        <w:numPr>
          <w:ilvl w:val="0"/>
          <w:numId w:val="13"/>
        </w:numPr>
        <w:rPr>
          <w:lang w:val="en-IN"/>
        </w:rPr>
      </w:pPr>
      <w:r w:rsidRPr="004959DC">
        <w:rPr>
          <w:lang w:val="en-IN"/>
        </w:rPr>
        <w:t>High-risk hazards require immediate escalation to the Director.</w:t>
      </w:r>
    </w:p>
    <w:p w14:paraId="7B178D57" w14:textId="77777777" w:rsidR="004959DC" w:rsidRPr="004959DC" w:rsidRDefault="004959DC" w:rsidP="004959DC">
      <w:pPr>
        <w:rPr>
          <w:b/>
          <w:bCs/>
          <w:lang w:val="en-IN"/>
        </w:rPr>
      </w:pPr>
      <w:r w:rsidRPr="004959DC">
        <w:rPr>
          <w:b/>
          <w:bCs/>
          <w:lang w:val="en-IN"/>
        </w:rPr>
        <w:t>3. Asset Management &amp; Inventory</w:t>
      </w:r>
    </w:p>
    <w:p w14:paraId="51964175" w14:textId="77777777" w:rsidR="004959DC" w:rsidRPr="004959DC" w:rsidRDefault="004959DC" w:rsidP="004959DC">
      <w:pPr>
        <w:numPr>
          <w:ilvl w:val="0"/>
          <w:numId w:val="14"/>
        </w:numPr>
        <w:rPr>
          <w:lang w:val="en-IN"/>
        </w:rPr>
      </w:pPr>
      <w:r w:rsidRPr="004959DC">
        <w:rPr>
          <w:lang w:val="en-IN"/>
        </w:rPr>
        <w:t>An asset register is maintained and reviewed twice yearly.</w:t>
      </w:r>
    </w:p>
    <w:p w14:paraId="0C5A1347" w14:textId="77777777" w:rsidR="004959DC" w:rsidRPr="004959DC" w:rsidRDefault="004959DC" w:rsidP="004959DC">
      <w:pPr>
        <w:numPr>
          <w:ilvl w:val="0"/>
          <w:numId w:val="14"/>
        </w:numPr>
        <w:rPr>
          <w:lang w:val="en-IN"/>
        </w:rPr>
      </w:pPr>
      <w:r w:rsidRPr="004959DC">
        <w:rPr>
          <w:lang w:val="en-IN"/>
        </w:rPr>
        <w:t>All equipment issued to staff or learners must be logged and returned in proper condition.</w:t>
      </w:r>
    </w:p>
    <w:p w14:paraId="76A2423D" w14:textId="77777777" w:rsidR="004959DC" w:rsidRPr="004959DC" w:rsidRDefault="004959DC" w:rsidP="004959DC">
      <w:pPr>
        <w:rPr>
          <w:b/>
          <w:bCs/>
          <w:lang w:val="en-IN"/>
        </w:rPr>
      </w:pPr>
      <w:r w:rsidRPr="004959DC">
        <w:rPr>
          <w:b/>
          <w:bCs/>
          <w:lang w:val="en-IN"/>
        </w:rPr>
        <w:t>4. Asset Disposal</w:t>
      </w:r>
    </w:p>
    <w:p w14:paraId="49D407E2" w14:textId="77777777" w:rsidR="004959DC" w:rsidRPr="004959DC" w:rsidRDefault="004959DC" w:rsidP="004959DC">
      <w:pPr>
        <w:numPr>
          <w:ilvl w:val="0"/>
          <w:numId w:val="15"/>
        </w:numPr>
        <w:rPr>
          <w:lang w:val="en-IN"/>
        </w:rPr>
      </w:pPr>
      <w:r w:rsidRPr="004959DC">
        <w:rPr>
          <w:lang w:val="en-IN"/>
        </w:rPr>
        <w:t>Disposal follows EBT’s financial controls and sustainability guidelines.</w:t>
      </w:r>
    </w:p>
    <w:p w14:paraId="663F4E54" w14:textId="77777777" w:rsidR="004959DC" w:rsidRPr="004959DC" w:rsidRDefault="004959DC" w:rsidP="004959DC">
      <w:pPr>
        <w:numPr>
          <w:ilvl w:val="0"/>
          <w:numId w:val="15"/>
        </w:numPr>
        <w:rPr>
          <w:lang w:val="en-IN"/>
        </w:rPr>
      </w:pPr>
      <w:r w:rsidRPr="004959DC">
        <w:rPr>
          <w:lang w:val="en-IN"/>
        </w:rPr>
        <w:t>Electronic waste disposal complies with UAE environmental laws.</w:t>
      </w:r>
    </w:p>
    <w:p w14:paraId="25ACD591" w14:textId="77777777" w:rsidR="004959DC" w:rsidRPr="004959DC" w:rsidRDefault="004959DC" w:rsidP="004959DC">
      <w:pPr>
        <w:numPr>
          <w:ilvl w:val="0"/>
          <w:numId w:val="15"/>
        </w:numPr>
        <w:rPr>
          <w:lang w:val="en-IN"/>
        </w:rPr>
      </w:pPr>
      <w:r w:rsidRPr="004959DC">
        <w:rPr>
          <w:lang w:val="en-IN"/>
        </w:rPr>
        <w:t xml:space="preserve">Any devices containing data must undergo </w:t>
      </w:r>
      <w:r w:rsidRPr="004959DC">
        <w:rPr>
          <w:b/>
          <w:bCs/>
          <w:lang w:val="en-IN"/>
        </w:rPr>
        <w:t>secure data wiping</w:t>
      </w:r>
      <w:r w:rsidRPr="004959DC">
        <w:rPr>
          <w:lang w:val="en-IN"/>
        </w:rPr>
        <w:t xml:space="preserve"> before disposal.</w:t>
      </w:r>
    </w:p>
    <w:p w14:paraId="7289E879" w14:textId="77777777" w:rsidR="004959DC" w:rsidRPr="004959DC" w:rsidRDefault="004959DC" w:rsidP="004959DC">
      <w:pPr>
        <w:rPr>
          <w:lang w:val="en-IN"/>
        </w:rPr>
      </w:pPr>
      <w:r w:rsidRPr="004959DC">
        <w:rPr>
          <w:lang w:val="en-IN"/>
        </w:rPr>
        <w:pict w14:anchorId="1764EEB5">
          <v:rect id="_x0000_i1102" style="width:0;height:1.5pt" o:hralign="center" o:hrstd="t" o:hr="t" fillcolor="#a0a0a0" stroked="f"/>
        </w:pict>
      </w:r>
    </w:p>
    <w:p w14:paraId="2FA87121" w14:textId="77777777" w:rsidR="004959DC" w:rsidRPr="004959DC" w:rsidRDefault="004959DC" w:rsidP="004959DC">
      <w:pPr>
        <w:rPr>
          <w:b/>
          <w:bCs/>
          <w:lang w:val="en-IN"/>
        </w:rPr>
      </w:pPr>
      <w:r w:rsidRPr="004959DC">
        <w:rPr>
          <w:b/>
          <w:bCs/>
          <w:lang w:val="en-IN"/>
        </w:rPr>
        <w:t>5.2 Information Technology (IT) Management</w:t>
      </w:r>
    </w:p>
    <w:p w14:paraId="6C08CC89" w14:textId="77777777" w:rsidR="004959DC" w:rsidRPr="004959DC" w:rsidRDefault="004959DC" w:rsidP="004959DC">
      <w:pPr>
        <w:rPr>
          <w:b/>
          <w:bCs/>
          <w:lang w:val="en-IN"/>
        </w:rPr>
      </w:pPr>
      <w:r w:rsidRPr="004959DC">
        <w:rPr>
          <w:b/>
          <w:bCs/>
          <w:lang w:val="en-IN"/>
        </w:rPr>
        <w:t>1. Access Control</w:t>
      </w:r>
    </w:p>
    <w:p w14:paraId="289BA3E6" w14:textId="77777777" w:rsidR="004959DC" w:rsidRPr="004959DC" w:rsidRDefault="004959DC" w:rsidP="004959DC">
      <w:pPr>
        <w:numPr>
          <w:ilvl w:val="0"/>
          <w:numId w:val="16"/>
        </w:numPr>
        <w:rPr>
          <w:lang w:val="en-IN"/>
        </w:rPr>
      </w:pPr>
      <w:r w:rsidRPr="004959DC">
        <w:rPr>
          <w:lang w:val="en-IN"/>
        </w:rPr>
        <w:lastRenderedPageBreak/>
        <w:t>All system access (LMS, CRM, email, cloud storage) requires individual login credentials.</w:t>
      </w:r>
    </w:p>
    <w:p w14:paraId="75EB7968" w14:textId="77777777" w:rsidR="004959DC" w:rsidRPr="004959DC" w:rsidRDefault="004959DC" w:rsidP="004959DC">
      <w:pPr>
        <w:numPr>
          <w:ilvl w:val="0"/>
          <w:numId w:val="16"/>
        </w:numPr>
        <w:rPr>
          <w:lang w:val="en-IN"/>
        </w:rPr>
      </w:pPr>
      <w:r w:rsidRPr="004959DC">
        <w:rPr>
          <w:lang w:val="en-IN"/>
        </w:rPr>
        <w:t xml:space="preserve">User access operates on a </w:t>
      </w:r>
      <w:r w:rsidRPr="004959DC">
        <w:rPr>
          <w:b/>
          <w:bCs/>
          <w:lang w:val="en-IN"/>
        </w:rPr>
        <w:t>least-privilege</w:t>
      </w:r>
      <w:r w:rsidRPr="004959DC">
        <w:rPr>
          <w:lang w:val="en-IN"/>
        </w:rPr>
        <w:t xml:space="preserve"> basis.</w:t>
      </w:r>
    </w:p>
    <w:p w14:paraId="659D763A" w14:textId="77777777" w:rsidR="004959DC" w:rsidRPr="004959DC" w:rsidRDefault="004959DC" w:rsidP="004959DC">
      <w:pPr>
        <w:numPr>
          <w:ilvl w:val="0"/>
          <w:numId w:val="16"/>
        </w:numPr>
        <w:rPr>
          <w:lang w:val="en-IN"/>
        </w:rPr>
      </w:pPr>
      <w:r w:rsidRPr="004959DC">
        <w:rPr>
          <w:lang w:val="en-IN"/>
        </w:rPr>
        <w:t>Passwords must meet EBT security standards and be updated regularly.</w:t>
      </w:r>
    </w:p>
    <w:p w14:paraId="64CD7B31" w14:textId="77777777" w:rsidR="004959DC" w:rsidRPr="004959DC" w:rsidRDefault="004959DC" w:rsidP="004959DC">
      <w:pPr>
        <w:rPr>
          <w:b/>
          <w:bCs/>
          <w:lang w:val="en-IN"/>
        </w:rPr>
      </w:pPr>
      <w:r w:rsidRPr="004959DC">
        <w:rPr>
          <w:b/>
          <w:bCs/>
          <w:lang w:val="en-IN"/>
        </w:rPr>
        <w:t>2. Data Security &amp; Backup</w:t>
      </w:r>
    </w:p>
    <w:p w14:paraId="39FBE4C3" w14:textId="77777777" w:rsidR="004959DC" w:rsidRPr="004959DC" w:rsidRDefault="004959DC" w:rsidP="004959DC">
      <w:pPr>
        <w:numPr>
          <w:ilvl w:val="0"/>
          <w:numId w:val="17"/>
        </w:numPr>
        <w:rPr>
          <w:lang w:val="en-IN"/>
        </w:rPr>
      </w:pPr>
      <w:r w:rsidRPr="004959DC">
        <w:rPr>
          <w:lang w:val="en-IN"/>
        </w:rPr>
        <w:t>All learner and staff data must be stored securely on approved systems.</w:t>
      </w:r>
    </w:p>
    <w:p w14:paraId="0F83DE24" w14:textId="77777777" w:rsidR="004959DC" w:rsidRPr="004959DC" w:rsidRDefault="004959DC" w:rsidP="004959DC">
      <w:pPr>
        <w:numPr>
          <w:ilvl w:val="0"/>
          <w:numId w:val="17"/>
        </w:numPr>
        <w:rPr>
          <w:lang w:val="en-IN"/>
        </w:rPr>
      </w:pPr>
      <w:r w:rsidRPr="004959DC">
        <w:rPr>
          <w:lang w:val="en-IN"/>
        </w:rPr>
        <w:t>Daily automated backups and weekly offsite/cloud backups are mandatory.</w:t>
      </w:r>
    </w:p>
    <w:p w14:paraId="50EDC1A0" w14:textId="77777777" w:rsidR="004959DC" w:rsidRPr="004959DC" w:rsidRDefault="004959DC" w:rsidP="004959DC">
      <w:pPr>
        <w:numPr>
          <w:ilvl w:val="0"/>
          <w:numId w:val="17"/>
        </w:numPr>
        <w:rPr>
          <w:lang w:val="en-IN"/>
        </w:rPr>
      </w:pPr>
      <w:r w:rsidRPr="004959DC">
        <w:rPr>
          <w:lang w:val="en-IN"/>
        </w:rPr>
        <w:t>Data handling follows UAE data protection expectations and EBT’s Data Privacy Policy.</w:t>
      </w:r>
    </w:p>
    <w:p w14:paraId="4C29F9F4" w14:textId="77777777" w:rsidR="004959DC" w:rsidRPr="004959DC" w:rsidRDefault="004959DC" w:rsidP="004959DC">
      <w:pPr>
        <w:rPr>
          <w:b/>
          <w:bCs/>
          <w:lang w:val="en-IN"/>
        </w:rPr>
      </w:pPr>
      <w:r w:rsidRPr="004959DC">
        <w:rPr>
          <w:b/>
          <w:bCs/>
          <w:lang w:val="en-IN"/>
        </w:rPr>
        <w:t>3. Software Licensing</w:t>
      </w:r>
    </w:p>
    <w:p w14:paraId="0166F5E3" w14:textId="77777777" w:rsidR="004959DC" w:rsidRPr="004959DC" w:rsidRDefault="004959DC" w:rsidP="004959DC">
      <w:pPr>
        <w:numPr>
          <w:ilvl w:val="0"/>
          <w:numId w:val="18"/>
        </w:numPr>
        <w:rPr>
          <w:lang w:val="en-IN"/>
        </w:rPr>
      </w:pPr>
      <w:r w:rsidRPr="004959DC">
        <w:rPr>
          <w:lang w:val="en-IN"/>
        </w:rPr>
        <w:t>Unauthorized or pirated software is strictly prohibited.</w:t>
      </w:r>
    </w:p>
    <w:p w14:paraId="65F3BCAF" w14:textId="77777777" w:rsidR="004959DC" w:rsidRPr="004959DC" w:rsidRDefault="004959DC" w:rsidP="004959DC">
      <w:pPr>
        <w:numPr>
          <w:ilvl w:val="0"/>
          <w:numId w:val="18"/>
        </w:numPr>
        <w:rPr>
          <w:lang w:val="en-IN"/>
        </w:rPr>
      </w:pPr>
      <w:r w:rsidRPr="004959DC">
        <w:rPr>
          <w:lang w:val="en-IN"/>
        </w:rPr>
        <w:t>Only IT-approved and licensed software may be installed.</w:t>
      </w:r>
    </w:p>
    <w:p w14:paraId="529A80C2" w14:textId="77777777" w:rsidR="004959DC" w:rsidRPr="004959DC" w:rsidRDefault="004959DC" w:rsidP="004959DC">
      <w:pPr>
        <w:rPr>
          <w:b/>
          <w:bCs/>
          <w:lang w:val="en-IN"/>
        </w:rPr>
      </w:pPr>
      <w:r w:rsidRPr="004959DC">
        <w:rPr>
          <w:b/>
          <w:bCs/>
          <w:lang w:val="en-IN"/>
        </w:rPr>
        <w:t>4. Acceptable Use Requirements</w:t>
      </w:r>
    </w:p>
    <w:p w14:paraId="0C4A6919" w14:textId="77777777" w:rsidR="004959DC" w:rsidRPr="004959DC" w:rsidRDefault="004959DC" w:rsidP="004959DC">
      <w:pPr>
        <w:rPr>
          <w:lang w:val="en-IN"/>
        </w:rPr>
      </w:pPr>
      <w:r w:rsidRPr="004959DC">
        <w:rPr>
          <w:lang w:val="en-IN"/>
        </w:rPr>
        <w:t>Prohibited activities include:</w:t>
      </w:r>
    </w:p>
    <w:p w14:paraId="1DAE96A9" w14:textId="77777777" w:rsidR="004959DC" w:rsidRPr="004959DC" w:rsidRDefault="004959DC" w:rsidP="004959DC">
      <w:pPr>
        <w:numPr>
          <w:ilvl w:val="0"/>
          <w:numId w:val="19"/>
        </w:numPr>
        <w:rPr>
          <w:lang w:val="en-IN"/>
        </w:rPr>
      </w:pPr>
      <w:r w:rsidRPr="004959DC">
        <w:rPr>
          <w:lang w:val="en-IN"/>
        </w:rPr>
        <w:t>Accessing illegal or inappropriate content</w:t>
      </w:r>
    </w:p>
    <w:p w14:paraId="4DD69C2C" w14:textId="77777777" w:rsidR="004959DC" w:rsidRPr="004959DC" w:rsidRDefault="004959DC" w:rsidP="004959DC">
      <w:pPr>
        <w:numPr>
          <w:ilvl w:val="0"/>
          <w:numId w:val="19"/>
        </w:numPr>
        <w:rPr>
          <w:lang w:val="en-IN"/>
        </w:rPr>
      </w:pPr>
      <w:r w:rsidRPr="004959DC">
        <w:rPr>
          <w:lang w:val="en-IN"/>
        </w:rPr>
        <w:t>Attempting to bypass security controls</w:t>
      </w:r>
    </w:p>
    <w:p w14:paraId="3D322877" w14:textId="77777777" w:rsidR="004959DC" w:rsidRPr="004959DC" w:rsidRDefault="004959DC" w:rsidP="004959DC">
      <w:pPr>
        <w:numPr>
          <w:ilvl w:val="0"/>
          <w:numId w:val="19"/>
        </w:numPr>
        <w:rPr>
          <w:lang w:val="en-IN"/>
        </w:rPr>
      </w:pPr>
      <w:r w:rsidRPr="004959DC">
        <w:rPr>
          <w:lang w:val="en-IN"/>
        </w:rPr>
        <w:t>Unauthorized system scanning</w:t>
      </w:r>
    </w:p>
    <w:p w14:paraId="484726F6" w14:textId="77777777" w:rsidR="004959DC" w:rsidRPr="004959DC" w:rsidRDefault="004959DC" w:rsidP="004959DC">
      <w:pPr>
        <w:numPr>
          <w:ilvl w:val="0"/>
          <w:numId w:val="19"/>
        </w:numPr>
        <w:rPr>
          <w:lang w:val="en-IN"/>
        </w:rPr>
      </w:pPr>
      <w:r w:rsidRPr="004959DC">
        <w:rPr>
          <w:lang w:val="en-IN"/>
        </w:rPr>
        <w:t>Sharing sensitive data without authorization</w:t>
      </w:r>
    </w:p>
    <w:p w14:paraId="6CAE7B03" w14:textId="77777777" w:rsidR="004959DC" w:rsidRPr="004959DC" w:rsidRDefault="004959DC" w:rsidP="004959DC">
      <w:pPr>
        <w:numPr>
          <w:ilvl w:val="0"/>
          <w:numId w:val="19"/>
        </w:numPr>
        <w:rPr>
          <w:lang w:val="en-IN"/>
        </w:rPr>
      </w:pPr>
      <w:r w:rsidRPr="004959DC">
        <w:rPr>
          <w:lang w:val="en-IN"/>
        </w:rPr>
        <w:t>Using EBT devices for unapproved commercial activity</w:t>
      </w:r>
    </w:p>
    <w:p w14:paraId="7CB22583" w14:textId="77777777" w:rsidR="004959DC" w:rsidRPr="004959DC" w:rsidRDefault="004959DC" w:rsidP="004959DC">
      <w:pPr>
        <w:rPr>
          <w:b/>
          <w:bCs/>
          <w:lang w:val="en-IN"/>
        </w:rPr>
      </w:pPr>
      <w:r w:rsidRPr="004959DC">
        <w:rPr>
          <w:b/>
          <w:bCs/>
          <w:lang w:val="en-IN"/>
        </w:rPr>
        <w:t>5. Remote Access Rules</w:t>
      </w:r>
    </w:p>
    <w:p w14:paraId="59560381" w14:textId="77777777" w:rsidR="004959DC" w:rsidRPr="004959DC" w:rsidRDefault="004959DC" w:rsidP="004959DC">
      <w:pPr>
        <w:numPr>
          <w:ilvl w:val="0"/>
          <w:numId w:val="20"/>
        </w:numPr>
        <w:rPr>
          <w:lang w:val="en-IN"/>
        </w:rPr>
      </w:pPr>
      <w:r w:rsidRPr="004959DC">
        <w:rPr>
          <w:lang w:val="en-IN"/>
        </w:rPr>
        <w:t>Remote access requires VPN or secure two-factor authentication.</w:t>
      </w:r>
    </w:p>
    <w:p w14:paraId="53D161E0" w14:textId="77777777" w:rsidR="004959DC" w:rsidRPr="004959DC" w:rsidRDefault="004959DC" w:rsidP="004959DC">
      <w:pPr>
        <w:numPr>
          <w:ilvl w:val="0"/>
          <w:numId w:val="20"/>
        </w:numPr>
        <w:rPr>
          <w:lang w:val="en-IN"/>
        </w:rPr>
      </w:pPr>
      <w:r w:rsidRPr="004959DC">
        <w:rPr>
          <w:lang w:val="en-IN"/>
        </w:rPr>
        <w:t>Staff may only store EBT data on EBT-approved cloud storage systems.</w:t>
      </w:r>
    </w:p>
    <w:p w14:paraId="22A4AB70" w14:textId="77777777" w:rsidR="004959DC" w:rsidRPr="004959DC" w:rsidRDefault="004959DC" w:rsidP="004959DC">
      <w:pPr>
        <w:rPr>
          <w:b/>
          <w:bCs/>
          <w:lang w:val="en-IN"/>
        </w:rPr>
      </w:pPr>
      <w:r w:rsidRPr="004959DC">
        <w:rPr>
          <w:b/>
          <w:bCs/>
          <w:lang w:val="en-IN"/>
        </w:rPr>
        <w:t>6. Cybersecurity Safeguards</w:t>
      </w:r>
    </w:p>
    <w:p w14:paraId="2251B218" w14:textId="77777777" w:rsidR="004959DC" w:rsidRPr="004959DC" w:rsidRDefault="004959DC" w:rsidP="004959DC">
      <w:pPr>
        <w:numPr>
          <w:ilvl w:val="0"/>
          <w:numId w:val="21"/>
        </w:numPr>
        <w:rPr>
          <w:lang w:val="en-IN"/>
        </w:rPr>
      </w:pPr>
      <w:r w:rsidRPr="004959DC">
        <w:rPr>
          <w:lang w:val="en-IN"/>
        </w:rPr>
        <w:t>Antivirus and firewall protections must remain enabled at all times</w:t>
      </w:r>
    </w:p>
    <w:p w14:paraId="332A045B" w14:textId="77777777" w:rsidR="004959DC" w:rsidRPr="004959DC" w:rsidRDefault="004959DC" w:rsidP="004959DC">
      <w:pPr>
        <w:numPr>
          <w:ilvl w:val="0"/>
          <w:numId w:val="21"/>
        </w:numPr>
        <w:rPr>
          <w:lang w:val="en-IN"/>
        </w:rPr>
      </w:pPr>
      <w:r w:rsidRPr="004959DC">
        <w:rPr>
          <w:lang w:val="en-IN"/>
        </w:rPr>
        <w:t>Suspected breaches must be reported immediately</w:t>
      </w:r>
    </w:p>
    <w:p w14:paraId="6DF5F564" w14:textId="77777777" w:rsidR="004959DC" w:rsidRPr="004959DC" w:rsidRDefault="004959DC" w:rsidP="004959DC">
      <w:pPr>
        <w:numPr>
          <w:ilvl w:val="0"/>
          <w:numId w:val="21"/>
        </w:numPr>
        <w:rPr>
          <w:lang w:val="en-IN"/>
        </w:rPr>
      </w:pPr>
      <w:r w:rsidRPr="004959DC">
        <w:rPr>
          <w:lang w:val="en-IN"/>
        </w:rPr>
        <w:t>IT staff conduct periodic vulnerability checks &amp; log audits</w:t>
      </w:r>
    </w:p>
    <w:p w14:paraId="0FD3F178" w14:textId="77777777" w:rsidR="004959DC" w:rsidRPr="004959DC" w:rsidRDefault="004959DC" w:rsidP="004959DC">
      <w:pPr>
        <w:rPr>
          <w:lang w:val="en-IN"/>
        </w:rPr>
      </w:pPr>
      <w:r w:rsidRPr="004959DC">
        <w:rPr>
          <w:lang w:val="en-IN"/>
        </w:rPr>
        <w:pict w14:anchorId="162647E2">
          <v:rect id="_x0000_i1103" style="width:0;height:1.5pt" o:hralign="center" o:hrstd="t" o:hr="t" fillcolor="#a0a0a0" stroked="f"/>
        </w:pict>
      </w:r>
    </w:p>
    <w:p w14:paraId="50E3510C" w14:textId="77777777" w:rsidR="004959DC" w:rsidRPr="004959DC" w:rsidRDefault="004959DC" w:rsidP="004959DC">
      <w:pPr>
        <w:rPr>
          <w:b/>
          <w:bCs/>
          <w:lang w:val="en-IN"/>
        </w:rPr>
      </w:pPr>
      <w:r w:rsidRPr="004959DC">
        <w:rPr>
          <w:b/>
          <w:bCs/>
          <w:lang w:val="en-IN"/>
        </w:rPr>
        <w:lastRenderedPageBreak/>
        <w:t>5.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gridCol w:w="3445"/>
        <w:gridCol w:w="3149"/>
      </w:tblGrid>
      <w:tr w:rsidR="004959DC" w:rsidRPr="004959DC" w14:paraId="122F26B7" w14:textId="77777777">
        <w:trPr>
          <w:tblHeader/>
          <w:tblCellSpacing w:w="15" w:type="dxa"/>
        </w:trPr>
        <w:tc>
          <w:tcPr>
            <w:tcW w:w="0" w:type="auto"/>
            <w:vAlign w:val="center"/>
            <w:hideMark/>
          </w:tcPr>
          <w:p w14:paraId="3BA92C00" w14:textId="77777777" w:rsidR="004959DC" w:rsidRPr="004959DC" w:rsidRDefault="004959DC" w:rsidP="004959DC">
            <w:pPr>
              <w:rPr>
                <w:b/>
                <w:bCs/>
                <w:lang w:val="en-IN"/>
              </w:rPr>
            </w:pPr>
            <w:r w:rsidRPr="004959DC">
              <w:rPr>
                <w:b/>
                <w:bCs/>
                <w:lang w:val="en-IN"/>
              </w:rPr>
              <w:t>Role</w:t>
            </w:r>
          </w:p>
        </w:tc>
        <w:tc>
          <w:tcPr>
            <w:tcW w:w="0" w:type="auto"/>
            <w:vAlign w:val="center"/>
            <w:hideMark/>
          </w:tcPr>
          <w:p w14:paraId="6409D264" w14:textId="77777777" w:rsidR="004959DC" w:rsidRPr="004959DC" w:rsidRDefault="004959DC" w:rsidP="004959DC">
            <w:pPr>
              <w:rPr>
                <w:b/>
                <w:bCs/>
                <w:lang w:val="en-IN"/>
              </w:rPr>
            </w:pPr>
            <w:r w:rsidRPr="004959DC">
              <w:rPr>
                <w:b/>
                <w:bCs/>
                <w:lang w:val="en-IN"/>
              </w:rPr>
              <w:t>Physical Resources Responsibilities</w:t>
            </w:r>
          </w:p>
        </w:tc>
        <w:tc>
          <w:tcPr>
            <w:tcW w:w="0" w:type="auto"/>
            <w:vAlign w:val="center"/>
            <w:hideMark/>
          </w:tcPr>
          <w:p w14:paraId="67D930B9" w14:textId="77777777" w:rsidR="004959DC" w:rsidRPr="004959DC" w:rsidRDefault="004959DC" w:rsidP="004959DC">
            <w:pPr>
              <w:rPr>
                <w:b/>
                <w:bCs/>
                <w:lang w:val="en-IN"/>
              </w:rPr>
            </w:pPr>
            <w:r w:rsidRPr="004959DC">
              <w:rPr>
                <w:b/>
                <w:bCs/>
                <w:lang w:val="en-IN"/>
              </w:rPr>
              <w:t>IT Responsibilities</w:t>
            </w:r>
          </w:p>
        </w:tc>
      </w:tr>
      <w:tr w:rsidR="004959DC" w:rsidRPr="004959DC" w14:paraId="3D801323" w14:textId="77777777">
        <w:trPr>
          <w:tblCellSpacing w:w="15" w:type="dxa"/>
        </w:trPr>
        <w:tc>
          <w:tcPr>
            <w:tcW w:w="0" w:type="auto"/>
            <w:vAlign w:val="center"/>
            <w:hideMark/>
          </w:tcPr>
          <w:p w14:paraId="35ECF779" w14:textId="77777777" w:rsidR="004959DC" w:rsidRPr="004959DC" w:rsidRDefault="004959DC" w:rsidP="004959DC">
            <w:pPr>
              <w:rPr>
                <w:lang w:val="en-IN"/>
              </w:rPr>
            </w:pPr>
            <w:r w:rsidRPr="004959DC">
              <w:rPr>
                <w:b/>
                <w:bCs/>
                <w:lang w:val="en-IN"/>
              </w:rPr>
              <w:t>Director – Shivanjan Chakraborty</w:t>
            </w:r>
          </w:p>
        </w:tc>
        <w:tc>
          <w:tcPr>
            <w:tcW w:w="0" w:type="auto"/>
            <w:vAlign w:val="center"/>
            <w:hideMark/>
          </w:tcPr>
          <w:p w14:paraId="5EDEB140" w14:textId="77777777" w:rsidR="004959DC" w:rsidRPr="004959DC" w:rsidRDefault="004959DC" w:rsidP="004959DC">
            <w:pPr>
              <w:rPr>
                <w:lang w:val="en-IN"/>
              </w:rPr>
            </w:pPr>
            <w:r w:rsidRPr="004959DC">
              <w:rPr>
                <w:lang w:val="en-IN"/>
              </w:rPr>
              <w:t>Approves major acquisitions; ensures adequate budget; ensures safety compliance</w:t>
            </w:r>
          </w:p>
        </w:tc>
        <w:tc>
          <w:tcPr>
            <w:tcW w:w="0" w:type="auto"/>
            <w:vAlign w:val="center"/>
            <w:hideMark/>
          </w:tcPr>
          <w:p w14:paraId="2042CB5B" w14:textId="77777777" w:rsidR="004959DC" w:rsidRPr="004959DC" w:rsidRDefault="004959DC" w:rsidP="004959DC">
            <w:pPr>
              <w:rPr>
                <w:lang w:val="en-IN"/>
              </w:rPr>
            </w:pPr>
            <w:r w:rsidRPr="004959DC">
              <w:rPr>
                <w:lang w:val="en-IN"/>
              </w:rPr>
              <w:t>Oversees IT strategy; ensures alignment with KHDA, data security laws</w:t>
            </w:r>
          </w:p>
        </w:tc>
      </w:tr>
      <w:tr w:rsidR="004959DC" w:rsidRPr="004959DC" w14:paraId="5817F69B" w14:textId="77777777">
        <w:trPr>
          <w:tblCellSpacing w:w="15" w:type="dxa"/>
        </w:trPr>
        <w:tc>
          <w:tcPr>
            <w:tcW w:w="0" w:type="auto"/>
            <w:vAlign w:val="center"/>
            <w:hideMark/>
          </w:tcPr>
          <w:p w14:paraId="756AFE94" w14:textId="77777777" w:rsidR="004959DC" w:rsidRPr="004959DC" w:rsidRDefault="004959DC" w:rsidP="004959DC">
            <w:pPr>
              <w:rPr>
                <w:lang w:val="en-IN"/>
              </w:rPr>
            </w:pPr>
            <w:r w:rsidRPr="004959DC">
              <w:rPr>
                <w:b/>
                <w:bCs/>
                <w:lang w:val="en-IN"/>
              </w:rPr>
              <w:t>Academic Staff</w:t>
            </w:r>
          </w:p>
        </w:tc>
        <w:tc>
          <w:tcPr>
            <w:tcW w:w="0" w:type="auto"/>
            <w:vAlign w:val="center"/>
            <w:hideMark/>
          </w:tcPr>
          <w:p w14:paraId="24B55DF1" w14:textId="77777777" w:rsidR="004959DC" w:rsidRPr="004959DC" w:rsidRDefault="004959DC" w:rsidP="004959DC">
            <w:pPr>
              <w:rPr>
                <w:lang w:val="en-IN"/>
              </w:rPr>
            </w:pPr>
            <w:r w:rsidRPr="004959DC">
              <w:rPr>
                <w:lang w:val="en-IN"/>
              </w:rPr>
              <w:t>Maintain classrooms; report resource issues; ensure equipment care</w:t>
            </w:r>
          </w:p>
        </w:tc>
        <w:tc>
          <w:tcPr>
            <w:tcW w:w="0" w:type="auto"/>
            <w:vAlign w:val="center"/>
            <w:hideMark/>
          </w:tcPr>
          <w:p w14:paraId="5CE1A8DC" w14:textId="77777777" w:rsidR="004959DC" w:rsidRPr="004959DC" w:rsidRDefault="004959DC" w:rsidP="004959DC">
            <w:pPr>
              <w:rPr>
                <w:lang w:val="en-IN"/>
              </w:rPr>
            </w:pPr>
            <w:r w:rsidRPr="004959DC">
              <w:rPr>
                <w:lang w:val="en-IN"/>
              </w:rPr>
              <w:t>Enforce Acceptable Use Policy; integrate technology responsibly</w:t>
            </w:r>
          </w:p>
        </w:tc>
      </w:tr>
      <w:tr w:rsidR="004959DC" w:rsidRPr="004959DC" w14:paraId="7E2E70F5" w14:textId="77777777">
        <w:trPr>
          <w:tblCellSpacing w:w="15" w:type="dxa"/>
        </w:trPr>
        <w:tc>
          <w:tcPr>
            <w:tcW w:w="0" w:type="auto"/>
            <w:vAlign w:val="center"/>
            <w:hideMark/>
          </w:tcPr>
          <w:p w14:paraId="2A5C8DB9" w14:textId="77777777" w:rsidR="004959DC" w:rsidRPr="004959DC" w:rsidRDefault="004959DC" w:rsidP="004959DC">
            <w:pPr>
              <w:rPr>
                <w:lang w:val="en-IN"/>
              </w:rPr>
            </w:pPr>
            <w:r w:rsidRPr="004959DC">
              <w:rPr>
                <w:b/>
                <w:bCs/>
                <w:lang w:val="en-IN"/>
              </w:rPr>
              <w:t>Administrative Staff</w:t>
            </w:r>
          </w:p>
        </w:tc>
        <w:tc>
          <w:tcPr>
            <w:tcW w:w="0" w:type="auto"/>
            <w:vAlign w:val="center"/>
            <w:hideMark/>
          </w:tcPr>
          <w:p w14:paraId="3BB5BDE3" w14:textId="77777777" w:rsidR="004959DC" w:rsidRPr="004959DC" w:rsidRDefault="004959DC" w:rsidP="004959DC">
            <w:pPr>
              <w:rPr>
                <w:lang w:val="en-IN"/>
              </w:rPr>
            </w:pPr>
            <w:r w:rsidRPr="004959DC">
              <w:rPr>
                <w:lang w:val="en-IN"/>
              </w:rPr>
              <w:t>Manage inventory; coordinate maintenance; ensure premises safety</w:t>
            </w:r>
          </w:p>
        </w:tc>
        <w:tc>
          <w:tcPr>
            <w:tcW w:w="0" w:type="auto"/>
            <w:vAlign w:val="center"/>
            <w:hideMark/>
          </w:tcPr>
          <w:p w14:paraId="46427279" w14:textId="77777777" w:rsidR="004959DC" w:rsidRPr="004959DC" w:rsidRDefault="004959DC" w:rsidP="004959DC">
            <w:pPr>
              <w:rPr>
                <w:lang w:val="en-IN"/>
              </w:rPr>
            </w:pPr>
            <w:r w:rsidRPr="004959DC">
              <w:rPr>
                <w:lang w:val="en-IN"/>
              </w:rPr>
              <w:t>Manage accounts; monitor backups; provide IT helpdesk support</w:t>
            </w:r>
          </w:p>
        </w:tc>
      </w:tr>
      <w:tr w:rsidR="004959DC" w:rsidRPr="004959DC" w14:paraId="588E421D" w14:textId="77777777">
        <w:trPr>
          <w:tblCellSpacing w:w="15" w:type="dxa"/>
        </w:trPr>
        <w:tc>
          <w:tcPr>
            <w:tcW w:w="0" w:type="auto"/>
            <w:vAlign w:val="center"/>
            <w:hideMark/>
          </w:tcPr>
          <w:p w14:paraId="56B06183" w14:textId="77777777" w:rsidR="004959DC" w:rsidRPr="004959DC" w:rsidRDefault="004959DC" w:rsidP="004959DC">
            <w:pPr>
              <w:rPr>
                <w:lang w:val="en-IN"/>
              </w:rPr>
            </w:pPr>
            <w:r w:rsidRPr="004959DC">
              <w:rPr>
                <w:b/>
                <w:bCs/>
                <w:lang w:val="en-IN"/>
              </w:rPr>
              <w:t>Learners</w:t>
            </w:r>
          </w:p>
        </w:tc>
        <w:tc>
          <w:tcPr>
            <w:tcW w:w="0" w:type="auto"/>
            <w:vAlign w:val="center"/>
            <w:hideMark/>
          </w:tcPr>
          <w:p w14:paraId="4799B7D4" w14:textId="77777777" w:rsidR="004959DC" w:rsidRPr="004959DC" w:rsidRDefault="004959DC" w:rsidP="004959DC">
            <w:pPr>
              <w:rPr>
                <w:lang w:val="en-IN"/>
              </w:rPr>
            </w:pPr>
            <w:r w:rsidRPr="004959DC">
              <w:rPr>
                <w:lang w:val="en-IN"/>
              </w:rPr>
              <w:t>Respect facilities; report damages; follow safety rules</w:t>
            </w:r>
          </w:p>
        </w:tc>
        <w:tc>
          <w:tcPr>
            <w:tcW w:w="0" w:type="auto"/>
            <w:vAlign w:val="center"/>
            <w:hideMark/>
          </w:tcPr>
          <w:p w14:paraId="6F2E26AA" w14:textId="77777777" w:rsidR="004959DC" w:rsidRPr="004959DC" w:rsidRDefault="004959DC" w:rsidP="004959DC">
            <w:pPr>
              <w:rPr>
                <w:lang w:val="en-IN"/>
              </w:rPr>
            </w:pPr>
            <w:r w:rsidRPr="004959DC">
              <w:rPr>
                <w:lang w:val="en-IN"/>
              </w:rPr>
              <w:t>Use systems responsibly; protect credentials; report breaches</w:t>
            </w:r>
          </w:p>
        </w:tc>
      </w:tr>
    </w:tbl>
    <w:p w14:paraId="648B4433" w14:textId="77777777" w:rsidR="004959DC" w:rsidRPr="004959DC" w:rsidRDefault="004959DC" w:rsidP="004959DC">
      <w:pPr>
        <w:rPr>
          <w:lang w:val="en-IN"/>
        </w:rPr>
      </w:pPr>
      <w:r w:rsidRPr="004959DC">
        <w:rPr>
          <w:lang w:val="en-IN"/>
        </w:rPr>
        <w:pict w14:anchorId="55A0706F">
          <v:rect id="_x0000_i1104" style="width:0;height:1.5pt" o:hralign="center" o:hrstd="t" o:hr="t" fillcolor="#a0a0a0" stroked="f"/>
        </w:pict>
      </w:r>
    </w:p>
    <w:p w14:paraId="4DC4476C" w14:textId="77777777" w:rsidR="004959DC" w:rsidRPr="004959DC" w:rsidRDefault="004959DC" w:rsidP="004959DC">
      <w:pPr>
        <w:rPr>
          <w:b/>
          <w:bCs/>
          <w:lang w:val="en-IN"/>
        </w:rPr>
      </w:pPr>
      <w:r w:rsidRPr="004959DC">
        <w:rPr>
          <w:b/>
          <w:bCs/>
          <w:lang w:val="en-IN"/>
        </w:rPr>
        <w:t>6. Monitoring and Compliance</w:t>
      </w:r>
    </w:p>
    <w:p w14:paraId="7DF4CD7A" w14:textId="77777777" w:rsidR="004959DC" w:rsidRPr="004959DC" w:rsidRDefault="004959DC" w:rsidP="004959DC">
      <w:pPr>
        <w:rPr>
          <w:b/>
          <w:bCs/>
          <w:lang w:val="en-IN"/>
        </w:rPr>
      </w:pPr>
      <w:r w:rsidRPr="004959DC">
        <w:rPr>
          <w:b/>
          <w:bCs/>
          <w:lang w:val="en-IN"/>
        </w:rPr>
        <w:t>Monitoring</w:t>
      </w:r>
    </w:p>
    <w:p w14:paraId="337BB9F5" w14:textId="77777777" w:rsidR="004959DC" w:rsidRPr="004959DC" w:rsidRDefault="004959DC" w:rsidP="004959DC">
      <w:pPr>
        <w:numPr>
          <w:ilvl w:val="0"/>
          <w:numId w:val="22"/>
        </w:numPr>
        <w:rPr>
          <w:lang w:val="en-IN"/>
        </w:rPr>
      </w:pPr>
      <w:r w:rsidRPr="004959DC">
        <w:rPr>
          <w:b/>
          <w:bCs/>
          <w:lang w:val="en-IN"/>
        </w:rPr>
        <w:t>Monthly</w:t>
      </w:r>
      <w:r w:rsidRPr="004959DC">
        <w:rPr>
          <w:lang w:val="en-IN"/>
        </w:rPr>
        <w:t xml:space="preserve"> physical resource inspections</w:t>
      </w:r>
    </w:p>
    <w:p w14:paraId="2C99B091" w14:textId="77777777" w:rsidR="004959DC" w:rsidRPr="004959DC" w:rsidRDefault="004959DC" w:rsidP="004959DC">
      <w:pPr>
        <w:numPr>
          <w:ilvl w:val="0"/>
          <w:numId w:val="22"/>
        </w:numPr>
        <w:rPr>
          <w:lang w:val="en-IN"/>
        </w:rPr>
      </w:pPr>
      <w:r w:rsidRPr="004959DC">
        <w:rPr>
          <w:b/>
          <w:bCs/>
          <w:lang w:val="en-IN"/>
        </w:rPr>
        <w:t>Quarterly</w:t>
      </w:r>
      <w:r w:rsidRPr="004959DC">
        <w:rPr>
          <w:lang w:val="en-IN"/>
        </w:rPr>
        <w:t xml:space="preserve"> IT audit logs and security assessments</w:t>
      </w:r>
    </w:p>
    <w:p w14:paraId="1F1765DF" w14:textId="77777777" w:rsidR="004959DC" w:rsidRPr="004959DC" w:rsidRDefault="004959DC" w:rsidP="004959DC">
      <w:pPr>
        <w:numPr>
          <w:ilvl w:val="0"/>
          <w:numId w:val="22"/>
        </w:numPr>
        <w:rPr>
          <w:lang w:val="en-IN"/>
        </w:rPr>
      </w:pPr>
      <w:r w:rsidRPr="004959DC">
        <w:rPr>
          <w:lang w:val="en-IN"/>
        </w:rPr>
        <w:t>Compliance reviewed in quarterly management meetings</w:t>
      </w:r>
    </w:p>
    <w:p w14:paraId="5FABE285" w14:textId="77777777" w:rsidR="004959DC" w:rsidRPr="004959DC" w:rsidRDefault="004959DC" w:rsidP="004959DC">
      <w:pPr>
        <w:rPr>
          <w:b/>
          <w:bCs/>
          <w:lang w:val="en-IN"/>
        </w:rPr>
      </w:pPr>
      <w:r w:rsidRPr="004959DC">
        <w:rPr>
          <w:b/>
          <w:bCs/>
          <w:lang w:val="en-IN"/>
        </w:rPr>
        <w:t>Non-Compliance</w:t>
      </w:r>
    </w:p>
    <w:p w14:paraId="601DDF3B" w14:textId="77777777" w:rsidR="004959DC" w:rsidRPr="004959DC" w:rsidRDefault="004959DC" w:rsidP="004959DC">
      <w:pPr>
        <w:rPr>
          <w:b/>
          <w:bCs/>
          <w:lang w:val="en-IN"/>
        </w:rPr>
      </w:pPr>
      <w:r w:rsidRPr="004959DC">
        <w:rPr>
          <w:b/>
          <w:bCs/>
          <w:lang w:val="en-IN"/>
        </w:rPr>
        <w:t>Staff Violations</w:t>
      </w:r>
    </w:p>
    <w:p w14:paraId="7509CF3E" w14:textId="77777777" w:rsidR="004959DC" w:rsidRPr="004959DC" w:rsidRDefault="004959DC" w:rsidP="004959DC">
      <w:pPr>
        <w:rPr>
          <w:lang w:val="en-IN"/>
        </w:rPr>
      </w:pPr>
      <w:r w:rsidRPr="004959DC">
        <w:rPr>
          <w:lang w:val="en-IN"/>
        </w:rPr>
        <w:t>May result in:</w:t>
      </w:r>
    </w:p>
    <w:p w14:paraId="1460848C" w14:textId="77777777" w:rsidR="004959DC" w:rsidRPr="004959DC" w:rsidRDefault="004959DC" w:rsidP="004959DC">
      <w:pPr>
        <w:numPr>
          <w:ilvl w:val="0"/>
          <w:numId w:val="23"/>
        </w:numPr>
        <w:rPr>
          <w:lang w:val="en-IN"/>
        </w:rPr>
      </w:pPr>
      <w:r w:rsidRPr="004959DC">
        <w:rPr>
          <w:lang w:val="en-IN"/>
        </w:rPr>
        <w:t>Written warnings</w:t>
      </w:r>
    </w:p>
    <w:p w14:paraId="55C9AE9F" w14:textId="77777777" w:rsidR="004959DC" w:rsidRPr="004959DC" w:rsidRDefault="004959DC" w:rsidP="004959DC">
      <w:pPr>
        <w:numPr>
          <w:ilvl w:val="0"/>
          <w:numId w:val="23"/>
        </w:numPr>
        <w:rPr>
          <w:lang w:val="en-IN"/>
        </w:rPr>
      </w:pPr>
      <w:r w:rsidRPr="004959DC">
        <w:rPr>
          <w:lang w:val="en-IN"/>
        </w:rPr>
        <w:t>Restricted access</w:t>
      </w:r>
    </w:p>
    <w:p w14:paraId="353CF9B5" w14:textId="77777777" w:rsidR="004959DC" w:rsidRPr="004959DC" w:rsidRDefault="004959DC" w:rsidP="004959DC">
      <w:pPr>
        <w:numPr>
          <w:ilvl w:val="0"/>
          <w:numId w:val="23"/>
        </w:numPr>
        <w:rPr>
          <w:lang w:val="en-IN"/>
        </w:rPr>
      </w:pPr>
      <w:r w:rsidRPr="004959DC">
        <w:rPr>
          <w:lang w:val="en-IN"/>
        </w:rPr>
        <w:t>Termination (for severe breaches)</w:t>
      </w:r>
    </w:p>
    <w:p w14:paraId="7F445676" w14:textId="77777777" w:rsidR="004959DC" w:rsidRPr="004959DC" w:rsidRDefault="004959DC" w:rsidP="004959DC">
      <w:pPr>
        <w:rPr>
          <w:b/>
          <w:bCs/>
          <w:lang w:val="en-IN"/>
        </w:rPr>
      </w:pPr>
      <w:r w:rsidRPr="004959DC">
        <w:rPr>
          <w:b/>
          <w:bCs/>
          <w:lang w:val="en-IN"/>
        </w:rPr>
        <w:t>Learner Violations</w:t>
      </w:r>
    </w:p>
    <w:p w14:paraId="7BB5F888" w14:textId="77777777" w:rsidR="004959DC" w:rsidRPr="004959DC" w:rsidRDefault="004959DC" w:rsidP="004959DC">
      <w:pPr>
        <w:rPr>
          <w:lang w:val="en-IN"/>
        </w:rPr>
      </w:pPr>
      <w:r w:rsidRPr="004959DC">
        <w:rPr>
          <w:lang w:val="en-IN"/>
        </w:rPr>
        <w:t>May result in:</w:t>
      </w:r>
    </w:p>
    <w:p w14:paraId="0F0C696D" w14:textId="77777777" w:rsidR="004959DC" w:rsidRPr="004959DC" w:rsidRDefault="004959DC" w:rsidP="004959DC">
      <w:pPr>
        <w:numPr>
          <w:ilvl w:val="0"/>
          <w:numId w:val="24"/>
        </w:numPr>
        <w:rPr>
          <w:lang w:val="en-IN"/>
        </w:rPr>
      </w:pPr>
      <w:r w:rsidRPr="004959DC">
        <w:rPr>
          <w:lang w:val="en-IN"/>
        </w:rPr>
        <w:lastRenderedPageBreak/>
        <w:t>Suspension of access to physical/IT resources</w:t>
      </w:r>
    </w:p>
    <w:p w14:paraId="6A35435A" w14:textId="77777777" w:rsidR="004959DC" w:rsidRPr="004959DC" w:rsidRDefault="004959DC" w:rsidP="004959DC">
      <w:pPr>
        <w:numPr>
          <w:ilvl w:val="0"/>
          <w:numId w:val="24"/>
        </w:numPr>
        <w:rPr>
          <w:lang w:val="en-IN"/>
        </w:rPr>
      </w:pPr>
      <w:r w:rsidRPr="004959DC">
        <w:rPr>
          <w:lang w:val="en-IN"/>
        </w:rPr>
        <w:t>Disciplinary action</w:t>
      </w:r>
    </w:p>
    <w:p w14:paraId="1865BBD9" w14:textId="77777777" w:rsidR="004959DC" w:rsidRPr="004959DC" w:rsidRDefault="004959DC" w:rsidP="004959DC">
      <w:pPr>
        <w:numPr>
          <w:ilvl w:val="0"/>
          <w:numId w:val="24"/>
        </w:numPr>
        <w:rPr>
          <w:lang w:val="en-IN"/>
        </w:rPr>
      </w:pPr>
      <w:r w:rsidRPr="004959DC">
        <w:rPr>
          <w:lang w:val="en-IN"/>
        </w:rPr>
        <w:t>Expulsion for severe or repeated misuse</w:t>
      </w:r>
    </w:p>
    <w:p w14:paraId="11E439BE" w14:textId="77777777" w:rsidR="004959DC" w:rsidRPr="004959DC" w:rsidRDefault="004959DC" w:rsidP="004959DC">
      <w:pPr>
        <w:rPr>
          <w:b/>
          <w:bCs/>
          <w:lang w:val="en-IN"/>
        </w:rPr>
      </w:pPr>
      <w:r w:rsidRPr="004959DC">
        <w:rPr>
          <w:b/>
          <w:bCs/>
          <w:lang w:val="en-IN"/>
        </w:rPr>
        <w:t>Legal Action</w:t>
      </w:r>
    </w:p>
    <w:p w14:paraId="7B87F38E" w14:textId="77777777" w:rsidR="004959DC" w:rsidRPr="004959DC" w:rsidRDefault="004959DC" w:rsidP="004959DC">
      <w:pPr>
        <w:rPr>
          <w:lang w:val="en-IN"/>
        </w:rPr>
      </w:pPr>
      <w:r w:rsidRPr="004959DC">
        <w:rPr>
          <w:lang w:val="en-IN"/>
        </w:rPr>
        <w:t>EBT may pursue legal action for malicious damage or illegal IT activity.</w:t>
      </w:r>
    </w:p>
    <w:p w14:paraId="29977E02" w14:textId="77777777" w:rsidR="004959DC" w:rsidRPr="004959DC" w:rsidRDefault="004959DC" w:rsidP="004959DC">
      <w:pPr>
        <w:rPr>
          <w:lang w:val="en-IN"/>
        </w:rPr>
      </w:pPr>
      <w:r w:rsidRPr="004959DC">
        <w:rPr>
          <w:lang w:val="en-IN"/>
        </w:rPr>
        <w:pict w14:anchorId="0706292B">
          <v:rect id="_x0000_i1105" style="width:0;height:1.5pt" o:hralign="center" o:hrstd="t" o:hr="t" fillcolor="#a0a0a0" stroked="f"/>
        </w:pict>
      </w:r>
    </w:p>
    <w:p w14:paraId="33C9CA1A" w14:textId="77777777" w:rsidR="004959DC" w:rsidRPr="004959DC" w:rsidRDefault="004959DC" w:rsidP="004959DC">
      <w:pPr>
        <w:rPr>
          <w:b/>
          <w:bCs/>
          <w:lang w:val="en-IN"/>
        </w:rPr>
      </w:pPr>
      <w:r w:rsidRPr="004959DC">
        <w:rPr>
          <w:b/>
          <w:bCs/>
          <w:lang w:val="en-IN"/>
        </w:rPr>
        <w:t>7. Review and Renewal</w:t>
      </w:r>
    </w:p>
    <w:p w14:paraId="5F5B03D6" w14:textId="77777777" w:rsidR="004959DC" w:rsidRPr="004959DC" w:rsidRDefault="004959DC" w:rsidP="004959DC">
      <w:pPr>
        <w:rPr>
          <w:lang w:val="en-IN"/>
        </w:rPr>
      </w:pPr>
      <w:r w:rsidRPr="004959DC">
        <w:rPr>
          <w:lang w:val="en-IN"/>
        </w:rPr>
        <w:t>This policy will be reviewed annually or earlier if required due to:</w:t>
      </w:r>
    </w:p>
    <w:p w14:paraId="41AF1204" w14:textId="77777777" w:rsidR="004959DC" w:rsidRPr="004959DC" w:rsidRDefault="004959DC" w:rsidP="004959DC">
      <w:pPr>
        <w:numPr>
          <w:ilvl w:val="0"/>
          <w:numId w:val="25"/>
        </w:numPr>
        <w:rPr>
          <w:lang w:val="en-IN"/>
        </w:rPr>
      </w:pPr>
      <w:r w:rsidRPr="004959DC">
        <w:rPr>
          <w:lang w:val="en-IN"/>
        </w:rPr>
        <w:t>KHDA updates</w:t>
      </w:r>
    </w:p>
    <w:p w14:paraId="74530528" w14:textId="77777777" w:rsidR="004959DC" w:rsidRPr="004959DC" w:rsidRDefault="004959DC" w:rsidP="004959DC">
      <w:pPr>
        <w:numPr>
          <w:ilvl w:val="0"/>
          <w:numId w:val="25"/>
        </w:numPr>
        <w:rPr>
          <w:lang w:val="en-IN"/>
        </w:rPr>
      </w:pPr>
      <w:r w:rsidRPr="004959DC">
        <w:rPr>
          <w:lang w:val="en-IN"/>
        </w:rPr>
        <w:t>IEAC/EDU accreditation requirements</w:t>
      </w:r>
    </w:p>
    <w:p w14:paraId="2FF9CA57" w14:textId="77777777" w:rsidR="004959DC" w:rsidRPr="004959DC" w:rsidRDefault="004959DC" w:rsidP="004959DC">
      <w:pPr>
        <w:numPr>
          <w:ilvl w:val="0"/>
          <w:numId w:val="25"/>
        </w:numPr>
        <w:rPr>
          <w:lang w:val="en-IN"/>
        </w:rPr>
      </w:pPr>
      <w:r w:rsidRPr="004959DC">
        <w:rPr>
          <w:lang w:val="en-IN"/>
        </w:rPr>
        <w:t>New technologies or security risks</w:t>
      </w:r>
    </w:p>
    <w:p w14:paraId="1CD43A5C" w14:textId="77777777" w:rsidR="004959DC" w:rsidRPr="004959DC" w:rsidRDefault="004959DC" w:rsidP="004959DC">
      <w:pPr>
        <w:numPr>
          <w:ilvl w:val="0"/>
          <w:numId w:val="25"/>
        </w:numPr>
        <w:rPr>
          <w:lang w:val="en-IN"/>
        </w:rPr>
      </w:pPr>
      <w:r w:rsidRPr="004959DC">
        <w:rPr>
          <w:lang w:val="en-IN"/>
        </w:rPr>
        <w:t>Facility expansion</w:t>
      </w:r>
    </w:p>
    <w:p w14:paraId="14CF8B3B" w14:textId="77777777" w:rsidR="004959DC" w:rsidRPr="004959DC" w:rsidRDefault="004959DC" w:rsidP="004959DC">
      <w:pPr>
        <w:numPr>
          <w:ilvl w:val="0"/>
          <w:numId w:val="25"/>
        </w:numPr>
        <w:rPr>
          <w:lang w:val="en-IN"/>
        </w:rPr>
      </w:pPr>
      <w:r w:rsidRPr="004959DC">
        <w:rPr>
          <w:lang w:val="en-IN"/>
        </w:rPr>
        <w:t>Feedback from stakeholders</w:t>
      </w:r>
    </w:p>
    <w:p w14:paraId="791D058F" w14:textId="77777777" w:rsidR="004959DC" w:rsidRPr="004959DC" w:rsidRDefault="004959DC" w:rsidP="004959DC">
      <w:pPr>
        <w:rPr>
          <w:lang w:val="en-IN"/>
        </w:rPr>
      </w:pPr>
      <w:r w:rsidRPr="004959DC">
        <w:rPr>
          <w:lang w:val="en-IN"/>
        </w:rPr>
        <w:t>Updates will be published with a new version number.</w:t>
      </w:r>
    </w:p>
    <w:p w14:paraId="696B48D1" w14:textId="77777777" w:rsidR="004959DC" w:rsidRPr="004959DC" w:rsidRDefault="004959DC" w:rsidP="004959DC">
      <w:pPr>
        <w:rPr>
          <w:lang w:val="en-IN"/>
        </w:rPr>
      </w:pPr>
      <w:r w:rsidRPr="004959DC">
        <w:rPr>
          <w:lang w:val="en-IN"/>
        </w:rPr>
        <w:pict w14:anchorId="12661E1B">
          <v:rect id="_x0000_i1106" style="width:0;height:1.5pt" o:hralign="center" o:hrstd="t" o:hr="t" fillcolor="#a0a0a0" stroked="f"/>
        </w:pict>
      </w:r>
    </w:p>
    <w:p w14:paraId="53D55C28" w14:textId="77777777" w:rsidR="004959DC" w:rsidRPr="004959DC" w:rsidRDefault="004959DC" w:rsidP="004959DC">
      <w:pPr>
        <w:rPr>
          <w:b/>
          <w:bCs/>
          <w:lang w:val="en-IN"/>
        </w:rPr>
      </w:pPr>
      <w:r w:rsidRPr="004959DC">
        <w:rPr>
          <w:b/>
          <w:bCs/>
          <w:lang w:val="en-IN"/>
        </w:rPr>
        <w:t>8. Related Policies and Documents</w:t>
      </w:r>
    </w:p>
    <w:p w14:paraId="3B3D4964" w14:textId="77777777" w:rsidR="004959DC" w:rsidRPr="004959DC" w:rsidRDefault="004959DC" w:rsidP="004959DC">
      <w:pPr>
        <w:numPr>
          <w:ilvl w:val="0"/>
          <w:numId w:val="26"/>
        </w:numPr>
        <w:rPr>
          <w:lang w:val="en-IN"/>
        </w:rPr>
      </w:pPr>
      <w:r w:rsidRPr="004959DC">
        <w:rPr>
          <w:lang w:val="en-IN"/>
        </w:rPr>
        <w:t>EBT Learner Code of Conduct</w:t>
      </w:r>
    </w:p>
    <w:p w14:paraId="39355985" w14:textId="77777777" w:rsidR="004959DC" w:rsidRPr="004959DC" w:rsidRDefault="004959DC" w:rsidP="004959DC">
      <w:pPr>
        <w:numPr>
          <w:ilvl w:val="0"/>
          <w:numId w:val="26"/>
        </w:numPr>
        <w:rPr>
          <w:lang w:val="en-IN"/>
        </w:rPr>
      </w:pPr>
      <w:r w:rsidRPr="004959DC">
        <w:rPr>
          <w:lang w:val="en-IN"/>
        </w:rPr>
        <w:t>EBT Data Protection &amp; Privacy Policy</w:t>
      </w:r>
    </w:p>
    <w:p w14:paraId="4EB81523" w14:textId="77777777" w:rsidR="004959DC" w:rsidRPr="004959DC" w:rsidRDefault="004959DC" w:rsidP="004959DC">
      <w:pPr>
        <w:numPr>
          <w:ilvl w:val="0"/>
          <w:numId w:val="26"/>
        </w:numPr>
        <w:rPr>
          <w:lang w:val="en-IN"/>
        </w:rPr>
      </w:pPr>
      <w:r w:rsidRPr="004959DC">
        <w:rPr>
          <w:lang w:val="en-IN"/>
        </w:rPr>
        <w:t>EBT Health &amp; Safety Policy</w:t>
      </w:r>
    </w:p>
    <w:p w14:paraId="070FC70B" w14:textId="77777777" w:rsidR="004959DC" w:rsidRPr="004959DC" w:rsidRDefault="004959DC" w:rsidP="004959DC">
      <w:pPr>
        <w:numPr>
          <w:ilvl w:val="0"/>
          <w:numId w:val="26"/>
        </w:numPr>
        <w:rPr>
          <w:lang w:val="en-IN"/>
        </w:rPr>
      </w:pPr>
      <w:r w:rsidRPr="004959DC">
        <w:rPr>
          <w:lang w:val="en-IN"/>
        </w:rPr>
        <w:t>EBT Staff Handbook</w:t>
      </w:r>
    </w:p>
    <w:p w14:paraId="0353B6FC" w14:textId="77777777" w:rsidR="004959DC" w:rsidRPr="004959DC" w:rsidRDefault="004959DC" w:rsidP="004959DC">
      <w:pPr>
        <w:numPr>
          <w:ilvl w:val="0"/>
          <w:numId w:val="26"/>
        </w:numPr>
        <w:rPr>
          <w:lang w:val="en-IN"/>
        </w:rPr>
      </w:pPr>
      <w:r w:rsidRPr="004959DC">
        <w:rPr>
          <w:lang w:val="en-IN"/>
        </w:rPr>
        <w:t>KHDA Facility and Resource Standards</w:t>
      </w:r>
    </w:p>
    <w:p w14:paraId="3D9F87B0" w14:textId="77777777" w:rsidR="004959DC" w:rsidRPr="004959DC" w:rsidRDefault="004959DC" w:rsidP="004959DC">
      <w:pPr>
        <w:rPr>
          <w:lang w:val="en-IN"/>
        </w:rPr>
      </w:pPr>
      <w:r w:rsidRPr="004959DC">
        <w:rPr>
          <w:lang w:val="en-IN"/>
        </w:rPr>
        <w:pict w14:anchorId="729DB039">
          <v:rect id="_x0000_i1107" style="width:0;height:1.5pt" o:hralign="center" o:hrstd="t" o:hr="t" fillcolor="#a0a0a0" stroked="f"/>
        </w:pict>
      </w:r>
    </w:p>
    <w:p w14:paraId="2C252FE0" w14:textId="77777777" w:rsidR="004959DC" w:rsidRPr="004959DC" w:rsidRDefault="004959DC" w:rsidP="004959DC">
      <w:pPr>
        <w:rPr>
          <w:b/>
          <w:bCs/>
          <w:lang w:val="en-IN"/>
        </w:rPr>
      </w:pPr>
      <w:r w:rsidRPr="004959DC">
        <w:rPr>
          <w:b/>
          <w:bCs/>
          <w:lang w:val="en-IN"/>
        </w:rPr>
        <w:t>9. Approval and Signature</w:t>
      </w:r>
    </w:p>
    <w:p w14:paraId="29AA730D" w14:textId="77777777" w:rsidR="004959DC" w:rsidRPr="004959DC" w:rsidRDefault="004959DC" w:rsidP="004959DC">
      <w:pPr>
        <w:rPr>
          <w:lang w:val="en-IN"/>
        </w:rPr>
      </w:pPr>
      <w:r w:rsidRPr="004959DC">
        <w:rPr>
          <w:lang w:val="en-IN"/>
        </w:rPr>
        <w:t>Approved by:</w:t>
      </w:r>
    </w:p>
    <w:p w14:paraId="0B0C88ED" w14:textId="77777777" w:rsidR="004959DC" w:rsidRPr="004959DC" w:rsidRDefault="004959DC" w:rsidP="004959DC">
      <w:pPr>
        <w:rPr>
          <w:lang w:val="en-IN"/>
        </w:rPr>
      </w:pPr>
      <w:r w:rsidRPr="004959DC">
        <w:rPr>
          <w:lang w:val="en-IN"/>
        </w:rPr>
        <w:pict w14:anchorId="267E6050">
          <v:rect id="_x0000_i1108" style="width:0;height:1.5pt" o:hralign="center" o:hrstd="t" o:hr="t" fillcolor="#a0a0a0" stroked="f"/>
        </w:pict>
      </w:r>
    </w:p>
    <w:p w14:paraId="3C79ADF1" w14:textId="77777777" w:rsidR="004959DC" w:rsidRDefault="004959DC" w:rsidP="004959DC">
      <w:pPr>
        <w:rPr>
          <w:b/>
          <w:bCs/>
          <w:lang w:val="en-IN"/>
        </w:rPr>
      </w:pPr>
      <w:r w:rsidRPr="004959DC">
        <w:rPr>
          <w:b/>
          <w:bCs/>
          <w:lang w:val="en-IN"/>
        </w:rPr>
        <w:t>Shivanjan Chakraborty</w:t>
      </w:r>
    </w:p>
    <w:p w14:paraId="23D15E01" w14:textId="77777777" w:rsidR="004959DC" w:rsidRDefault="004959DC" w:rsidP="004959DC">
      <w:pPr>
        <w:rPr>
          <w:b/>
          <w:bCs/>
          <w:lang w:val="en-IN"/>
        </w:rPr>
      </w:pPr>
    </w:p>
    <w:p w14:paraId="7AED9F58" w14:textId="320FFF64" w:rsidR="004959DC" w:rsidRPr="004959DC" w:rsidRDefault="004959DC" w:rsidP="004959DC">
      <w:pPr>
        <w:rPr>
          <w:lang w:val="en-IN"/>
        </w:rPr>
      </w:pPr>
      <w:r>
        <w:rPr>
          <w:rFonts w:ascii="Arial" w:hAnsi="Arial" w:cs="Arial"/>
          <w:noProof/>
          <w:color w:val="000000"/>
          <w:bdr w:val="none" w:sz="0" w:space="0" w:color="auto" w:frame="1"/>
        </w:rPr>
        <w:drawing>
          <wp:inline distT="0" distB="0" distL="0" distR="0" wp14:anchorId="2AC56D8E" wp14:editId="7308AC56">
            <wp:extent cx="1165860" cy="281551"/>
            <wp:effectExtent l="0" t="0" r="0" b="4445"/>
            <wp:docPr id="165306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622" cy="284391"/>
                    </a:xfrm>
                    <a:prstGeom prst="rect">
                      <a:avLst/>
                    </a:prstGeom>
                    <a:noFill/>
                    <a:ln>
                      <a:noFill/>
                    </a:ln>
                  </pic:spPr>
                </pic:pic>
              </a:graphicData>
            </a:graphic>
          </wp:inline>
        </w:drawing>
      </w:r>
      <w:r w:rsidRPr="004959DC">
        <w:rPr>
          <w:lang w:val="en-IN"/>
        </w:rPr>
        <w:br/>
        <w:t>Director, East Bridge Training (EBT)</w:t>
      </w:r>
      <w:r w:rsidRPr="004959DC">
        <w:rPr>
          <w:lang w:val="en-IN"/>
        </w:rPr>
        <w:br/>
      </w:r>
      <w:r w:rsidRPr="004959DC">
        <w:rPr>
          <w:b/>
          <w:bCs/>
          <w:lang w:val="en-IN"/>
        </w:rPr>
        <w:t>Date:</w:t>
      </w:r>
      <w:r w:rsidRPr="004959DC">
        <w:rPr>
          <w:lang w:val="en-IN"/>
        </w:rPr>
        <w:t xml:space="preserve"> 03 November 2025</w:t>
      </w:r>
    </w:p>
    <w:p w14:paraId="4CC2361F" w14:textId="5AA0746B" w:rsidR="008C3298" w:rsidRPr="004959DC" w:rsidRDefault="008C3298" w:rsidP="004959DC"/>
    <w:sectPr w:rsidR="008C3298" w:rsidRPr="004959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4DCF8F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00B06"/>
    <w:multiLevelType w:val="multilevel"/>
    <w:tmpl w:val="0BDE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637EB"/>
    <w:multiLevelType w:val="multilevel"/>
    <w:tmpl w:val="C18E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44AB3"/>
    <w:multiLevelType w:val="multilevel"/>
    <w:tmpl w:val="021C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A26C3"/>
    <w:multiLevelType w:val="multilevel"/>
    <w:tmpl w:val="9C0A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065A8"/>
    <w:multiLevelType w:val="multilevel"/>
    <w:tmpl w:val="6BEA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D2599"/>
    <w:multiLevelType w:val="multilevel"/>
    <w:tmpl w:val="2884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411CB"/>
    <w:multiLevelType w:val="multilevel"/>
    <w:tmpl w:val="83F0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51D24"/>
    <w:multiLevelType w:val="multilevel"/>
    <w:tmpl w:val="598C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C3348"/>
    <w:multiLevelType w:val="multilevel"/>
    <w:tmpl w:val="3FDA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1F26F5"/>
    <w:multiLevelType w:val="multilevel"/>
    <w:tmpl w:val="759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06575"/>
    <w:multiLevelType w:val="multilevel"/>
    <w:tmpl w:val="01B4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86F9E"/>
    <w:multiLevelType w:val="multilevel"/>
    <w:tmpl w:val="8EF6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A2768"/>
    <w:multiLevelType w:val="multilevel"/>
    <w:tmpl w:val="DDFA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B418F"/>
    <w:multiLevelType w:val="multilevel"/>
    <w:tmpl w:val="BED6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D212E"/>
    <w:multiLevelType w:val="multilevel"/>
    <w:tmpl w:val="2CB0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75FFE"/>
    <w:multiLevelType w:val="multilevel"/>
    <w:tmpl w:val="D198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A620D"/>
    <w:multiLevelType w:val="multilevel"/>
    <w:tmpl w:val="D4BE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43586">
    <w:abstractNumId w:val="8"/>
  </w:num>
  <w:num w:numId="2" w16cid:durableId="1924217307">
    <w:abstractNumId w:val="6"/>
  </w:num>
  <w:num w:numId="3" w16cid:durableId="1099443552">
    <w:abstractNumId w:val="5"/>
  </w:num>
  <w:num w:numId="4" w16cid:durableId="337850586">
    <w:abstractNumId w:val="4"/>
  </w:num>
  <w:num w:numId="5" w16cid:durableId="1737584609">
    <w:abstractNumId w:val="7"/>
  </w:num>
  <w:num w:numId="6" w16cid:durableId="1091780814">
    <w:abstractNumId w:val="3"/>
  </w:num>
  <w:num w:numId="7" w16cid:durableId="2135245069">
    <w:abstractNumId w:val="2"/>
  </w:num>
  <w:num w:numId="8" w16cid:durableId="851527039">
    <w:abstractNumId w:val="1"/>
  </w:num>
  <w:num w:numId="9" w16cid:durableId="1297636861">
    <w:abstractNumId w:val="0"/>
  </w:num>
  <w:num w:numId="10" w16cid:durableId="262542826">
    <w:abstractNumId w:val="10"/>
  </w:num>
  <w:num w:numId="11" w16cid:durableId="1502961836">
    <w:abstractNumId w:val="24"/>
  </w:num>
  <w:num w:numId="12" w16cid:durableId="760108081">
    <w:abstractNumId w:val="9"/>
  </w:num>
  <w:num w:numId="13" w16cid:durableId="2081906446">
    <w:abstractNumId w:val="11"/>
  </w:num>
  <w:num w:numId="14" w16cid:durableId="1946306796">
    <w:abstractNumId w:val="22"/>
  </w:num>
  <w:num w:numId="15" w16cid:durableId="885874990">
    <w:abstractNumId w:val="17"/>
  </w:num>
  <w:num w:numId="16" w16cid:durableId="1242174958">
    <w:abstractNumId w:val="20"/>
  </w:num>
  <w:num w:numId="17" w16cid:durableId="2049252669">
    <w:abstractNumId w:val="23"/>
  </w:num>
  <w:num w:numId="18" w16cid:durableId="33620122">
    <w:abstractNumId w:val="25"/>
  </w:num>
  <w:num w:numId="19" w16cid:durableId="1716734639">
    <w:abstractNumId w:val="15"/>
  </w:num>
  <w:num w:numId="20" w16cid:durableId="1355691302">
    <w:abstractNumId w:val="19"/>
  </w:num>
  <w:num w:numId="21" w16cid:durableId="291525079">
    <w:abstractNumId w:val="12"/>
  </w:num>
  <w:num w:numId="22" w16cid:durableId="1861359824">
    <w:abstractNumId w:val="18"/>
  </w:num>
  <w:num w:numId="23" w16cid:durableId="838010174">
    <w:abstractNumId w:val="13"/>
  </w:num>
  <w:num w:numId="24" w16cid:durableId="1063527228">
    <w:abstractNumId w:val="16"/>
  </w:num>
  <w:num w:numId="25" w16cid:durableId="1317803283">
    <w:abstractNumId w:val="21"/>
  </w:num>
  <w:num w:numId="26" w16cid:durableId="19951426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325"/>
    <w:rsid w:val="0006063C"/>
    <w:rsid w:val="0015074B"/>
    <w:rsid w:val="0029639D"/>
    <w:rsid w:val="00326F90"/>
    <w:rsid w:val="004959DC"/>
    <w:rsid w:val="008C329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2E7D8"/>
  <w14:defaultImageDpi w14:val="300"/>
  <w15:docId w15:val="{F25AA649-2DE6-4421-80C8-7CCCB618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Shivanjan Chakraborty</cp:lastModifiedBy>
  <cp:revision>2</cp:revision>
  <dcterms:created xsi:type="dcterms:W3CDTF">2013-12-23T23:15:00Z</dcterms:created>
  <dcterms:modified xsi:type="dcterms:W3CDTF">2025-11-25T15:57:00Z</dcterms:modified>
  <cp:category/>
</cp:coreProperties>
</file>